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blLayout w:type="fixed"/>
        <w:tblLook w:val="04A0"/>
      </w:tblPr>
      <w:tblGrid>
        <w:gridCol w:w="10745"/>
      </w:tblGrid>
      <w:tr w:rsidR="00144905" w:rsidRPr="002D7FD8" w:rsidTr="0013143E">
        <w:trPr>
          <w:trHeight w:val="16002"/>
        </w:trPr>
        <w:tc>
          <w:tcPr>
            <w:tcW w:w="10745" w:type="dxa"/>
            <w:shd w:val="clear" w:color="auto" w:fill="1F497D"/>
          </w:tcPr>
          <w:p w:rsidR="00144905" w:rsidRPr="005D13E1" w:rsidRDefault="00144905" w:rsidP="00F856C0">
            <w:pPr>
              <w:rPr>
                <w:i/>
                <w:color w:val="FFFFFF"/>
                <w:sz w:val="2"/>
              </w:rPr>
            </w:pPr>
          </w:p>
          <w:tbl>
            <w:tblPr>
              <w:tblW w:w="10514" w:type="dxa"/>
              <w:tblLayout w:type="fixed"/>
              <w:tblLook w:val="00A0"/>
            </w:tblPr>
            <w:tblGrid>
              <w:gridCol w:w="1562"/>
              <w:gridCol w:w="7532"/>
              <w:gridCol w:w="1420"/>
            </w:tblGrid>
            <w:tr w:rsidR="00144905" w:rsidRPr="002D7FD8" w:rsidTr="0013143E">
              <w:trPr>
                <w:trHeight w:val="1279"/>
              </w:trPr>
              <w:tc>
                <w:tcPr>
                  <w:tcW w:w="1562" w:type="dxa"/>
                </w:tcPr>
                <w:p w:rsidR="00144905" w:rsidRPr="002D7FD8" w:rsidRDefault="00144905" w:rsidP="008203EC">
                  <w:pPr>
                    <w:autoSpaceDE w:val="0"/>
                    <w:autoSpaceDN w:val="0"/>
                    <w:adjustRightInd w:val="0"/>
                    <w:jc w:val="center"/>
                    <w:rPr>
                      <w:rFonts w:cs="Calibri"/>
                      <w:b/>
                      <w:iCs/>
                      <w:color w:val="FFFFFF"/>
                      <w:sz w:val="52"/>
                      <w:szCs w:val="44"/>
                    </w:rPr>
                  </w:pPr>
                </w:p>
              </w:tc>
              <w:tc>
                <w:tcPr>
                  <w:tcW w:w="7532" w:type="dxa"/>
                </w:tcPr>
                <w:p w:rsidR="008203EC" w:rsidRPr="00CF188B" w:rsidRDefault="008203EC" w:rsidP="00306453">
                  <w:pPr>
                    <w:tabs>
                      <w:tab w:val="left" w:pos="72"/>
                      <w:tab w:val="left" w:pos="7308"/>
                    </w:tabs>
                    <w:autoSpaceDE w:val="0"/>
                    <w:autoSpaceDN w:val="0"/>
                    <w:adjustRightInd w:val="0"/>
                    <w:ind w:left="-238" w:right="-108" w:firstLine="142"/>
                    <w:jc w:val="center"/>
                    <w:rPr>
                      <w:rFonts w:cs="Calibri"/>
                      <w:b/>
                      <w:iCs/>
                      <w:color w:val="FFFFFF"/>
                      <w:sz w:val="20"/>
                      <w:szCs w:val="20"/>
                    </w:rPr>
                  </w:pPr>
                </w:p>
                <w:p w:rsidR="008203EC" w:rsidRDefault="008203EC" w:rsidP="00306453">
                  <w:pPr>
                    <w:tabs>
                      <w:tab w:val="left" w:pos="72"/>
                      <w:tab w:val="left" w:pos="7308"/>
                    </w:tabs>
                    <w:autoSpaceDE w:val="0"/>
                    <w:autoSpaceDN w:val="0"/>
                    <w:adjustRightInd w:val="0"/>
                    <w:ind w:left="-238" w:right="-108" w:firstLine="142"/>
                    <w:jc w:val="center"/>
                    <w:rPr>
                      <w:rFonts w:cs="Calibri"/>
                      <w:b/>
                      <w:iCs/>
                      <w:color w:val="FFFFFF"/>
                      <w:sz w:val="44"/>
                      <w:szCs w:val="44"/>
                    </w:rPr>
                  </w:pPr>
                  <w:r>
                    <w:rPr>
                      <w:rFonts w:cs="Calibri"/>
                      <w:b/>
                      <w:iCs/>
                      <w:noProof/>
                      <w:color w:val="FFFFFF"/>
                      <w:sz w:val="52"/>
                      <w:szCs w:val="44"/>
                    </w:rPr>
                    <w:drawing>
                      <wp:inline distT="0" distB="0" distL="0" distR="0">
                        <wp:extent cx="968502" cy="934284"/>
                        <wp:effectExtent l="19050" t="0" r="3048" b="0"/>
                        <wp:docPr id="1" name="Immagine 22" descr="Logo ASMECOP pi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ASMECOP picc"/>
                                <pic:cNvPicPr>
                                  <a:picLocks noChangeAspect="1" noChangeArrowheads="1"/>
                                </pic:cNvPicPr>
                              </pic:nvPicPr>
                              <pic:blipFill>
                                <a:blip r:embed="rId5" cstate="print"/>
                                <a:srcRect/>
                                <a:stretch>
                                  <a:fillRect/>
                                </a:stretch>
                              </pic:blipFill>
                              <pic:spPr bwMode="auto">
                                <a:xfrm>
                                  <a:off x="0" y="0"/>
                                  <a:ext cx="968749" cy="934522"/>
                                </a:xfrm>
                                <a:prstGeom prst="rect">
                                  <a:avLst/>
                                </a:prstGeom>
                                <a:noFill/>
                                <a:ln w="9525">
                                  <a:noFill/>
                                  <a:miter lim="800000"/>
                                  <a:headEnd/>
                                  <a:tailEnd/>
                                </a:ln>
                              </pic:spPr>
                            </pic:pic>
                          </a:graphicData>
                        </a:graphic>
                      </wp:inline>
                    </w:drawing>
                  </w:r>
                </w:p>
                <w:p w:rsidR="00306453" w:rsidRDefault="00144905" w:rsidP="00306453">
                  <w:pPr>
                    <w:tabs>
                      <w:tab w:val="left" w:pos="72"/>
                      <w:tab w:val="left" w:pos="7308"/>
                    </w:tabs>
                    <w:autoSpaceDE w:val="0"/>
                    <w:autoSpaceDN w:val="0"/>
                    <w:adjustRightInd w:val="0"/>
                    <w:ind w:left="-238" w:right="-108" w:firstLine="142"/>
                    <w:jc w:val="center"/>
                    <w:rPr>
                      <w:rFonts w:cs="Calibri"/>
                      <w:b/>
                      <w:iCs/>
                      <w:color w:val="FFFFFF"/>
                      <w:sz w:val="44"/>
                      <w:szCs w:val="44"/>
                    </w:rPr>
                  </w:pPr>
                  <w:r w:rsidRPr="00F87C89">
                    <w:rPr>
                      <w:rFonts w:cs="Calibri"/>
                      <w:b/>
                      <w:iCs/>
                      <w:color w:val="FFFFFF"/>
                      <w:sz w:val="44"/>
                      <w:szCs w:val="44"/>
                    </w:rPr>
                    <w:t>ASMECOP</w:t>
                  </w:r>
                </w:p>
                <w:p w:rsidR="00144905" w:rsidRPr="00306453" w:rsidRDefault="00144905" w:rsidP="00306453">
                  <w:pPr>
                    <w:tabs>
                      <w:tab w:val="left" w:pos="0"/>
                    </w:tabs>
                    <w:autoSpaceDE w:val="0"/>
                    <w:autoSpaceDN w:val="0"/>
                    <w:adjustRightInd w:val="0"/>
                    <w:ind w:left="-250" w:right="-96" w:firstLine="142"/>
                    <w:jc w:val="center"/>
                    <w:rPr>
                      <w:rFonts w:cs="Calibri"/>
                      <w:b/>
                      <w:iCs/>
                      <w:color w:val="FFFFFF"/>
                      <w:sz w:val="44"/>
                      <w:szCs w:val="44"/>
                    </w:rPr>
                  </w:pPr>
                  <w:r w:rsidRPr="002D7FD8">
                    <w:rPr>
                      <w:rFonts w:cs="Calibri"/>
                      <w:b/>
                      <w:iCs/>
                      <w:color w:val="FFFFFF"/>
                      <w:sz w:val="28"/>
                      <w:szCs w:val="36"/>
                    </w:rPr>
                    <w:t>Associazione Scienti</w:t>
                  </w:r>
                  <w:r w:rsidR="00306453">
                    <w:rPr>
                      <w:rFonts w:cs="Calibri"/>
                      <w:b/>
                      <w:iCs/>
                      <w:color w:val="FFFFFF"/>
                      <w:sz w:val="28"/>
                      <w:szCs w:val="36"/>
                    </w:rPr>
                    <w:t xml:space="preserve">fica Mediterranea di Psicologia </w:t>
                  </w:r>
                  <w:r w:rsidRPr="002D7FD8">
                    <w:rPr>
                      <w:rFonts w:cs="Calibri"/>
                      <w:b/>
                      <w:iCs/>
                      <w:color w:val="FFFFFF"/>
                      <w:sz w:val="28"/>
                      <w:szCs w:val="36"/>
                    </w:rPr>
                    <w:t>Cognitiva</w:t>
                  </w:r>
                </w:p>
                <w:p w:rsidR="00144905" w:rsidRPr="002D7FD8" w:rsidRDefault="00144905" w:rsidP="00F856C0">
                  <w:pPr>
                    <w:autoSpaceDE w:val="0"/>
                    <w:autoSpaceDN w:val="0"/>
                    <w:adjustRightInd w:val="0"/>
                    <w:jc w:val="center"/>
                    <w:rPr>
                      <w:rFonts w:cs="Calibri"/>
                      <w:i/>
                      <w:iCs/>
                      <w:color w:val="FFFFFF"/>
                      <w:sz w:val="18"/>
                    </w:rPr>
                  </w:pPr>
                  <w:r w:rsidRPr="002D7FD8">
                    <w:rPr>
                      <w:rFonts w:cs="Calibri"/>
                      <w:i/>
                      <w:iCs/>
                      <w:color w:val="FFFFFF"/>
                      <w:sz w:val="16"/>
                    </w:rPr>
                    <w:t>Via Roma n°148/A - 97015 Modica (</w:t>
                  </w:r>
                  <w:proofErr w:type="spellStart"/>
                  <w:r w:rsidRPr="002D7FD8">
                    <w:rPr>
                      <w:rFonts w:cs="Calibri"/>
                      <w:i/>
                      <w:iCs/>
                      <w:color w:val="FFFFFF"/>
                      <w:sz w:val="16"/>
                    </w:rPr>
                    <w:t>Rg</w:t>
                  </w:r>
                  <w:proofErr w:type="spellEnd"/>
                  <w:r w:rsidRPr="002D7FD8">
                    <w:rPr>
                      <w:rFonts w:cs="Calibri"/>
                      <w:i/>
                      <w:iCs/>
                      <w:color w:val="FFFFFF"/>
                      <w:sz w:val="16"/>
                    </w:rPr>
                    <w:t xml:space="preserve">) - e-mail: </w:t>
                  </w:r>
                  <w:hyperlink r:id="rId6" w:history="1">
                    <w:r w:rsidRPr="002D7FD8">
                      <w:rPr>
                        <w:rStyle w:val="Collegamentoipertestuale"/>
                        <w:rFonts w:cs="Calibri"/>
                        <w:i/>
                        <w:iCs/>
                        <w:color w:val="FFFFFF"/>
                        <w:sz w:val="16"/>
                      </w:rPr>
                      <w:t>asmecop@gmail.com</w:t>
                    </w:r>
                  </w:hyperlink>
                  <w:r w:rsidRPr="002D7FD8">
                    <w:rPr>
                      <w:rFonts w:cs="Calibri"/>
                      <w:i/>
                      <w:iCs/>
                      <w:color w:val="FFFFFF"/>
                      <w:sz w:val="16"/>
                    </w:rPr>
                    <w:t xml:space="preserve">  site web: </w:t>
                  </w:r>
                  <w:hyperlink r:id="rId7" w:history="1">
                    <w:r w:rsidRPr="002D7FD8">
                      <w:rPr>
                        <w:rStyle w:val="Collegamentoipertestuale"/>
                        <w:rFonts w:cs="Calibri"/>
                        <w:i/>
                        <w:iCs/>
                        <w:color w:val="FFFFFF"/>
                        <w:sz w:val="16"/>
                      </w:rPr>
                      <w:t>www.asmecop.it</w:t>
                    </w:r>
                  </w:hyperlink>
                </w:p>
                <w:p w:rsidR="00144905" w:rsidRPr="002D7FD8" w:rsidRDefault="00144905" w:rsidP="00F856C0">
                  <w:pPr>
                    <w:autoSpaceDE w:val="0"/>
                    <w:autoSpaceDN w:val="0"/>
                    <w:adjustRightInd w:val="0"/>
                    <w:jc w:val="center"/>
                    <w:rPr>
                      <w:rFonts w:cs="Calibri"/>
                      <w:i/>
                      <w:iCs/>
                      <w:color w:val="FFFFFF"/>
                      <w:sz w:val="10"/>
                    </w:rPr>
                  </w:pPr>
                </w:p>
              </w:tc>
              <w:tc>
                <w:tcPr>
                  <w:tcW w:w="1420" w:type="dxa"/>
                </w:tcPr>
                <w:p w:rsidR="00144905" w:rsidRPr="002D7FD8" w:rsidRDefault="00144905" w:rsidP="00F856C0">
                  <w:pPr>
                    <w:autoSpaceDE w:val="0"/>
                    <w:autoSpaceDN w:val="0"/>
                    <w:adjustRightInd w:val="0"/>
                    <w:jc w:val="right"/>
                    <w:rPr>
                      <w:rFonts w:cs="Calibri"/>
                      <w:b/>
                      <w:iCs/>
                      <w:color w:val="FFFFFF"/>
                      <w:sz w:val="52"/>
                      <w:szCs w:val="44"/>
                    </w:rPr>
                  </w:pPr>
                </w:p>
              </w:tc>
            </w:tr>
          </w:tbl>
          <w:p w:rsidR="00144905" w:rsidRPr="00154696" w:rsidRDefault="00144905" w:rsidP="00F856C0">
            <w:pPr>
              <w:autoSpaceDE w:val="0"/>
              <w:autoSpaceDN w:val="0"/>
              <w:adjustRightInd w:val="0"/>
              <w:jc w:val="center"/>
              <w:rPr>
                <w:rFonts w:cs="Calibri"/>
                <w:i/>
                <w:iCs/>
                <w:color w:val="FFFFFF"/>
                <w:sz w:val="16"/>
                <w:szCs w:val="16"/>
              </w:rPr>
            </w:pPr>
          </w:p>
          <w:p w:rsidR="00144905" w:rsidRPr="00F87C89" w:rsidRDefault="00144905" w:rsidP="00F856C0">
            <w:pPr>
              <w:autoSpaceDE w:val="0"/>
              <w:autoSpaceDN w:val="0"/>
              <w:adjustRightInd w:val="0"/>
              <w:jc w:val="center"/>
              <w:rPr>
                <w:rFonts w:cs="Calibri"/>
                <w:b/>
                <w:bCs/>
                <w:i/>
                <w:iCs/>
                <w:color w:val="FFFFFF"/>
              </w:rPr>
            </w:pPr>
            <w:r w:rsidRPr="00F87C89">
              <w:rPr>
                <w:rFonts w:cs="Calibri"/>
                <w:b/>
                <w:bCs/>
                <w:i/>
                <w:iCs/>
                <w:color w:val="FFFFFF"/>
              </w:rPr>
              <w:t>P</w:t>
            </w:r>
            <w:r w:rsidR="008203EC">
              <w:rPr>
                <w:rFonts w:cs="Calibri"/>
                <w:b/>
                <w:bCs/>
                <w:i/>
                <w:iCs/>
                <w:color w:val="FFFFFF"/>
              </w:rPr>
              <w:t>rogramma attività formative 2014</w:t>
            </w:r>
            <w:r w:rsidR="00C465F7">
              <w:rPr>
                <w:rFonts w:cs="Calibri"/>
                <w:b/>
                <w:bCs/>
                <w:i/>
                <w:iCs/>
                <w:color w:val="FFFFFF"/>
              </w:rPr>
              <w:t>-2015</w:t>
            </w:r>
          </w:p>
          <w:p w:rsidR="00144905" w:rsidRPr="00C465F7" w:rsidRDefault="00893BBC" w:rsidP="00F856C0">
            <w:pPr>
              <w:autoSpaceDE w:val="0"/>
              <w:autoSpaceDN w:val="0"/>
              <w:adjustRightInd w:val="0"/>
              <w:jc w:val="center"/>
              <w:rPr>
                <w:rFonts w:cs="Calibri"/>
                <w:b/>
                <w:bCs/>
                <w:i/>
                <w:iCs/>
                <w:color w:val="FFFFFF"/>
                <w:sz w:val="36"/>
                <w:szCs w:val="36"/>
              </w:rPr>
            </w:pPr>
            <w:r>
              <w:rPr>
                <w:rFonts w:cs="Calibri"/>
                <w:b/>
                <w:bCs/>
                <w:i/>
                <w:iCs/>
                <w:color w:val="FFFFFF"/>
                <w:sz w:val="36"/>
                <w:szCs w:val="36"/>
              </w:rPr>
              <w:t>Corso di Perfezionamento</w:t>
            </w:r>
            <w:r w:rsidR="00144905" w:rsidRPr="00C465F7">
              <w:rPr>
                <w:rFonts w:cs="Calibri"/>
                <w:b/>
                <w:bCs/>
                <w:i/>
                <w:iCs/>
                <w:color w:val="FFFFFF"/>
                <w:sz w:val="36"/>
                <w:szCs w:val="36"/>
              </w:rPr>
              <w:t xml:space="preserve"> </w:t>
            </w:r>
            <w:r>
              <w:rPr>
                <w:rFonts w:cs="Calibri"/>
                <w:b/>
                <w:bCs/>
                <w:i/>
                <w:iCs/>
                <w:color w:val="FFFFFF"/>
                <w:sz w:val="36"/>
                <w:szCs w:val="36"/>
              </w:rPr>
              <w:t>A</w:t>
            </w:r>
            <w:r w:rsidR="00E80D5D" w:rsidRPr="00C465F7">
              <w:rPr>
                <w:rFonts w:cs="Calibri"/>
                <w:b/>
                <w:bCs/>
                <w:i/>
                <w:iCs/>
                <w:color w:val="FFFFFF"/>
                <w:sz w:val="36"/>
                <w:szCs w:val="36"/>
              </w:rPr>
              <w:t xml:space="preserve">nnuale </w:t>
            </w:r>
            <w:r w:rsidR="00144905" w:rsidRPr="00C465F7">
              <w:rPr>
                <w:rFonts w:cs="Calibri"/>
                <w:b/>
                <w:bCs/>
                <w:i/>
                <w:iCs/>
                <w:color w:val="FFFFFF"/>
                <w:sz w:val="36"/>
                <w:szCs w:val="36"/>
              </w:rPr>
              <w:t xml:space="preserve">di </w:t>
            </w:r>
            <w:r w:rsidR="00E80D5D" w:rsidRPr="00C465F7">
              <w:rPr>
                <w:rFonts w:cs="Calibri"/>
                <w:b/>
                <w:bCs/>
                <w:i/>
                <w:iCs/>
                <w:color w:val="FFFFFF"/>
                <w:sz w:val="36"/>
                <w:szCs w:val="36"/>
              </w:rPr>
              <w:t>Alta F</w:t>
            </w:r>
            <w:r w:rsidR="00144905" w:rsidRPr="00C465F7">
              <w:rPr>
                <w:rFonts w:cs="Calibri"/>
                <w:b/>
                <w:bCs/>
                <w:i/>
                <w:iCs/>
                <w:color w:val="FFFFFF"/>
                <w:sz w:val="36"/>
                <w:szCs w:val="36"/>
              </w:rPr>
              <w:t>ormazione</w:t>
            </w:r>
            <w:r w:rsidR="00E80D5D" w:rsidRPr="00C465F7">
              <w:rPr>
                <w:rFonts w:cs="Calibri"/>
                <w:b/>
                <w:bCs/>
                <w:i/>
                <w:iCs/>
                <w:color w:val="FFFFFF"/>
                <w:sz w:val="36"/>
                <w:szCs w:val="36"/>
              </w:rPr>
              <w:t xml:space="preserve"> in</w:t>
            </w:r>
          </w:p>
          <w:p w:rsidR="00144905" w:rsidRPr="00C465F7" w:rsidRDefault="00144905" w:rsidP="00F856C0">
            <w:pPr>
              <w:autoSpaceDE w:val="0"/>
              <w:autoSpaceDN w:val="0"/>
              <w:adjustRightInd w:val="0"/>
              <w:jc w:val="center"/>
              <w:rPr>
                <w:rFonts w:cs="Calibri"/>
                <w:b/>
                <w:bCs/>
                <w:i/>
                <w:iCs/>
                <w:color w:val="FFFFFF"/>
                <w:sz w:val="16"/>
                <w:szCs w:val="16"/>
              </w:rPr>
            </w:pPr>
          </w:p>
          <w:p w:rsidR="00144905" w:rsidRDefault="00144905" w:rsidP="00845896">
            <w:pPr>
              <w:jc w:val="center"/>
              <w:rPr>
                <w:rFonts w:ascii="Franklin Gothic Heavy" w:hAnsi="Franklin Gothic Heavy" w:cs="Arial"/>
                <w:b/>
                <w:i/>
                <w:color w:val="FFFFFF"/>
                <w:sz w:val="40"/>
                <w:szCs w:val="40"/>
              </w:rPr>
            </w:pPr>
            <w:r w:rsidRPr="00F87C89">
              <w:rPr>
                <w:rFonts w:ascii="Franklin Gothic Heavy" w:hAnsi="Franklin Gothic Heavy" w:cs="Arial"/>
                <w:b/>
                <w:color w:val="FFFFFF"/>
                <w:sz w:val="40"/>
                <w:szCs w:val="40"/>
              </w:rPr>
              <w:t xml:space="preserve">DISTURBI SPECIFICI DELL’APPRENDIMENTO: </w:t>
            </w:r>
            <w:r w:rsidRPr="00F87C89">
              <w:rPr>
                <w:rFonts w:ascii="Franklin Gothic Heavy" w:hAnsi="Franklin Gothic Heavy" w:cs="Arial"/>
                <w:b/>
                <w:color w:val="FFFFFF"/>
                <w:sz w:val="40"/>
                <w:szCs w:val="40"/>
              </w:rPr>
              <w:br/>
            </w:r>
            <w:r w:rsidRPr="00103F8F">
              <w:rPr>
                <w:rFonts w:ascii="Franklin Gothic Heavy" w:hAnsi="Franklin Gothic Heavy" w:cs="Arial"/>
                <w:b/>
                <w:i/>
                <w:color w:val="FFFFFF"/>
                <w:sz w:val="40"/>
                <w:szCs w:val="40"/>
              </w:rPr>
              <w:t xml:space="preserve">PREVENZIONE, </w:t>
            </w:r>
            <w:r w:rsidR="00103F8F" w:rsidRPr="00103F8F">
              <w:rPr>
                <w:rFonts w:ascii="Franklin Gothic Heavy" w:hAnsi="Franklin Gothic Heavy" w:cs="Arial"/>
                <w:b/>
                <w:i/>
                <w:color w:val="FFFFFF"/>
                <w:sz w:val="40"/>
                <w:szCs w:val="40"/>
              </w:rPr>
              <w:t xml:space="preserve">PROCEDURE DIAGNOSTICHE, </w:t>
            </w:r>
            <w:r w:rsidR="00103F8F">
              <w:rPr>
                <w:rFonts w:ascii="Franklin Gothic Heavy" w:hAnsi="Franklin Gothic Heavy" w:cs="Arial"/>
                <w:b/>
                <w:i/>
                <w:color w:val="FFFFFF"/>
                <w:sz w:val="40"/>
                <w:szCs w:val="40"/>
              </w:rPr>
              <w:t xml:space="preserve">STRATEGIE </w:t>
            </w:r>
            <w:proofErr w:type="spellStart"/>
            <w:r w:rsidR="00103F8F">
              <w:rPr>
                <w:rFonts w:ascii="Franklin Gothic Heavy" w:hAnsi="Franklin Gothic Heavy" w:cs="Arial"/>
                <w:b/>
                <w:i/>
                <w:color w:val="FFFFFF"/>
                <w:sz w:val="40"/>
                <w:szCs w:val="40"/>
              </w:rPr>
              <w:t>DI</w:t>
            </w:r>
            <w:proofErr w:type="spellEnd"/>
            <w:r w:rsidR="00103F8F">
              <w:rPr>
                <w:rFonts w:ascii="Franklin Gothic Heavy" w:hAnsi="Franklin Gothic Heavy" w:cs="Arial"/>
                <w:b/>
                <w:i/>
                <w:color w:val="FFFFFF"/>
                <w:sz w:val="40"/>
                <w:szCs w:val="40"/>
              </w:rPr>
              <w:t xml:space="preserve"> INTERVENTI ABILITATIVI E RIABILITATIVI</w:t>
            </w:r>
            <w:r w:rsidR="00103F8F" w:rsidRPr="00103F8F">
              <w:rPr>
                <w:rFonts w:ascii="Franklin Gothic Heavy" w:hAnsi="Franklin Gothic Heavy" w:cs="Arial"/>
                <w:b/>
                <w:i/>
                <w:color w:val="FFFFFF"/>
                <w:sz w:val="40"/>
                <w:szCs w:val="40"/>
              </w:rPr>
              <w:t xml:space="preserve"> </w:t>
            </w:r>
          </w:p>
          <w:p w:rsidR="0013143E" w:rsidRPr="0013143E" w:rsidRDefault="0013143E" w:rsidP="00845896">
            <w:pPr>
              <w:jc w:val="center"/>
              <w:rPr>
                <w:rFonts w:ascii="Franklin Gothic Heavy" w:hAnsi="Franklin Gothic Heavy" w:cs="Arial"/>
                <w:b/>
                <w:i/>
                <w:color w:val="FFFFFF"/>
                <w:sz w:val="16"/>
                <w:szCs w:val="16"/>
              </w:rPr>
            </w:pPr>
          </w:p>
          <w:p w:rsidR="00845896" w:rsidRPr="002A0B1A" w:rsidRDefault="002A0B1A" w:rsidP="00845896">
            <w:pPr>
              <w:jc w:val="center"/>
              <w:rPr>
                <w:b/>
                <w:color w:val="FFFFFF"/>
              </w:rPr>
            </w:pPr>
            <w:r w:rsidRPr="002A0B1A">
              <w:rPr>
                <w:b/>
                <w:color w:val="FFFFFF"/>
              </w:rPr>
              <w:t>Direzione Scientifica</w:t>
            </w:r>
            <w:r w:rsidR="004A54D7">
              <w:rPr>
                <w:b/>
                <w:color w:val="FFFFFF"/>
              </w:rPr>
              <w:t xml:space="preserve"> e </w:t>
            </w:r>
            <w:proofErr w:type="spellStart"/>
            <w:r w:rsidR="004A54D7">
              <w:rPr>
                <w:b/>
                <w:color w:val="FFFFFF"/>
              </w:rPr>
              <w:t>Coo</w:t>
            </w:r>
            <w:r w:rsidR="005D33EC">
              <w:rPr>
                <w:b/>
                <w:color w:val="FFFFFF"/>
              </w:rPr>
              <w:t>r</w:t>
            </w:r>
            <w:r w:rsidR="00A53A81">
              <w:rPr>
                <w:b/>
                <w:color w:val="FFFFFF"/>
              </w:rPr>
              <w:t>d</w:t>
            </w:r>
            <w:r w:rsidR="00893BBC">
              <w:rPr>
                <w:b/>
                <w:color w:val="FFFFFF"/>
              </w:rPr>
              <w:t>.</w:t>
            </w:r>
            <w:r w:rsidR="00A53A81">
              <w:rPr>
                <w:b/>
                <w:color w:val="FFFFFF"/>
              </w:rPr>
              <w:t>to</w:t>
            </w:r>
            <w:proofErr w:type="spellEnd"/>
            <w:r w:rsidR="00A53A81">
              <w:rPr>
                <w:b/>
                <w:color w:val="FFFFFF"/>
              </w:rPr>
              <w:t xml:space="preserve"> D</w:t>
            </w:r>
            <w:r w:rsidR="004A54D7">
              <w:rPr>
                <w:b/>
                <w:color w:val="FFFFFF"/>
              </w:rPr>
              <w:t>idattico</w:t>
            </w:r>
            <w:r w:rsidRPr="002A0B1A">
              <w:rPr>
                <w:b/>
                <w:color w:val="FFFFFF"/>
              </w:rPr>
              <w:t xml:space="preserve">: </w:t>
            </w:r>
            <w:r w:rsidR="00893BBC" w:rsidRPr="00893BBC">
              <w:rPr>
                <w:b/>
                <w:i/>
                <w:color w:val="FFFFFF"/>
              </w:rPr>
              <w:t>Dott. Sergio Messina</w:t>
            </w:r>
            <w:r w:rsidR="00893BBC">
              <w:rPr>
                <w:b/>
                <w:color w:val="FFFFFF"/>
              </w:rPr>
              <w:t xml:space="preserve"> </w:t>
            </w:r>
            <w:r w:rsidR="00893BBC" w:rsidRPr="00893BBC">
              <w:rPr>
                <w:b/>
                <w:i/>
                <w:color w:val="FFFFFF"/>
              </w:rPr>
              <w:t>e</w:t>
            </w:r>
            <w:r w:rsidR="00893BBC">
              <w:rPr>
                <w:b/>
                <w:color w:val="FFFFFF"/>
              </w:rPr>
              <w:t xml:space="preserve"> </w:t>
            </w:r>
            <w:r w:rsidRPr="0013143E">
              <w:rPr>
                <w:b/>
                <w:i/>
                <w:color w:val="FFFFFF"/>
              </w:rPr>
              <w:t xml:space="preserve">Dott. Bartolomeo </w:t>
            </w:r>
            <w:proofErr w:type="spellStart"/>
            <w:r w:rsidRPr="0013143E">
              <w:rPr>
                <w:b/>
                <w:i/>
                <w:color w:val="FFFFFF"/>
              </w:rPr>
              <w:t>Favacchio</w:t>
            </w:r>
            <w:proofErr w:type="spellEnd"/>
            <w:r w:rsidR="0013143E" w:rsidRPr="002A0B1A">
              <w:rPr>
                <w:b/>
                <w:bCs/>
                <w:iCs/>
                <w:color w:val="FFFFFF"/>
              </w:rPr>
              <w:t xml:space="preserve"> </w:t>
            </w:r>
            <w:r w:rsidR="0013143E">
              <w:rPr>
                <w:b/>
                <w:bCs/>
                <w:iCs/>
                <w:color w:val="FFFFFF"/>
              </w:rPr>
              <w:t xml:space="preserve">                                                                         </w:t>
            </w:r>
            <w:r w:rsidR="0013143E" w:rsidRPr="002A0B1A">
              <w:rPr>
                <w:b/>
                <w:bCs/>
                <w:iCs/>
                <w:color w:val="FFFFFF"/>
              </w:rPr>
              <w:t xml:space="preserve">Coordinamento </w:t>
            </w:r>
            <w:r w:rsidR="00893BBC">
              <w:rPr>
                <w:b/>
                <w:bCs/>
                <w:iCs/>
                <w:color w:val="FFFFFF"/>
              </w:rPr>
              <w:t>A</w:t>
            </w:r>
            <w:r w:rsidR="0013143E" w:rsidRPr="002A0B1A">
              <w:rPr>
                <w:b/>
                <w:bCs/>
                <w:iCs/>
                <w:color w:val="FFFFFF"/>
              </w:rPr>
              <w:t xml:space="preserve">mministrativo: </w:t>
            </w:r>
            <w:r w:rsidR="0013143E" w:rsidRPr="0013143E">
              <w:rPr>
                <w:b/>
                <w:bCs/>
                <w:i/>
                <w:iCs/>
                <w:color w:val="FFFFFF"/>
              </w:rPr>
              <w:t>dott.ssa</w:t>
            </w:r>
            <w:r w:rsidR="0013143E" w:rsidRPr="002A0B1A">
              <w:rPr>
                <w:b/>
                <w:bCs/>
                <w:iCs/>
                <w:color w:val="FFFFFF"/>
              </w:rPr>
              <w:t xml:space="preserve"> </w:t>
            </w:r>
            <w:r w:rsidR="0013143E" w:rsidRPr="002A0B1A">
              <w:rPr>
                <w:b/>
                <w:bCs/>
                <w:i/>
                <w:iCs/>
                <w:color w:val="FFFFFF"/>
              </w:rPr>
              <w:t xml:space="preserve">Luisa </w:t>
            </w:r>
            <w:proofErr w:type="spellStart"/>
            <w:r w:rsidR="0013143E" w:rsidRPr="002A0B1A">
              <w:rPr>
                <w:b/>
                <w:bCs/>
                <w:i/>
                <w:iCs/>
                <w:color w:val="FFFFFF"/>
              </w:rPr>
              <w:t>Lucifora</w:t>
            </w:r>
            <w:proofErr w:type="spellEnd"/>
          </w:p>
          <w:p w:rsidR="002A0B1A" w:rsidRPr="002A0B1A" w:rsidRDefault="002A0B1A" w:rsidP="00845896">
            <w:pPr>
              <w:jc w:val="center"/>
              <w:rPr>
                <w:b/>
                <w:color w:val="FFFFFF"/>
                <w:sz w:val="16"/>
                <w:szCs w:val="16"/>
              </w:rPr>
            </w:pPr>
          </w:p>
          <w:p w:rsidR="00144905" w:rsidRDefault="00144905" w:rsidP="00F856C0">
            <w:pPr>
              <w:autoSpaceDE w:val="0"/>
              <w:autoSpaceDN w:val="0"/>
              <w:adjustRightInd w:val="0"/>
              <w:jc w:val="center"/>
              <w:rPr>
                <w:rFonts w:cs="Calibri"/>
                <w:b/>
                <w:bCs/>
                <w:i/>
                <w:iCs/>
                <w:color w:val="FFFFFF"/>
              </w:rPr>
            </w:pPr>
            <w:r>
              <w:rPr>
                <w:rFonts w:cs="Calibri"/>
                <w:b/>
                <w:bCs/>
                <w:i/>
                <w:iCs/>
                <w:noProof/>
                <w:color w:val="FFFFFF"/>
              </w:rPr>
              <w:drawing>
                <wp:inline distT="0" distB="0" distL="0" distR="0">
                  <wp:extent cx="3708586" cy="2487168"/>
                  <wp:effectExtent l="19050" t="0" r="6164" b="0"/>
                  <wp:docPr id="12" name="Immagine 24" descr="Proget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getto1"/>
                          <pic:cNvPicPr>
                            <a:picLocks noChangeAspect="1" noChangeArrowheads="1"/>
                          </pic:cNvPicPr>
                        </pic:nvPicPr>
                        <pic:blipFill>
                          <a:blip r:embed="rId8" cstate="print"/>
                          <a:srcRect/>
                          <a:stretch>
                            <a:fillRect/>
                          </a:stretch>
                        </pic:blipFill>
                        <pic:spPr bwMode="auto">
                          <a:xfrm>
                            <a:off x="0" y="0"/>
                            <a:ext cx="3711275" cy="2488972"/>
                          </a:xfrm>
                          <a:prstGeom prst="rect">
                            <a:avLst/>
                          </a:prstGeom>
                          <a:noFill/>
                          <a:ln w="9525">
                            <a:noFill/>
                            <a:miter lim="800000"/>
                            <a:headEnd/>
                            <a:tailEnd/>
                          </a:ln>
                        </pic:spPr>
                      </pic:pic>
                    </a:graphicData>
                  </a:graphic>
                </wp:inline>
              </w:drawing>
            </w:r>
          </w:p>
          <w:p w:rsidR="0013143E" w:rsidRPr="0013143E" w:rsidRDefault="0013143E" w:rsidP="00F856C0">
            <w:pPr>
              <w:autoSpaceDE w:val="0"/>
              <w:autoSpaceDN w:val="0"/>
              <w:adjustRightInd w:val="0"/>
              <w:jc w:val="center"/>
              <w:rPr>
                <w:rFonts w:cs="Calibri"/>
                <w:b/>
                <w:bCs/>
                <w:i/>
                <w:iCs/>
                <w:color w:val="FFFFFF"/>
                <w:sz w:val="10"/>
                <w:szCs w:val="10"/>
              </w:rPr>
            </w:pPr>
          </w:p>
          <w:p w:rsidR="0013143E" w:rsidRDefault="00144905" w:rsidP="0013143E">
            <w:pPr>
              <w:pStyle w:val="testo"/>
              <w:spacing w:before="0" w:beforeAutospacing="0" w:after="0" w:afterAutospacing="0" w:line="20" w:lineRule="atLeast"/>
              <w:jc w:val="both"/>
              <w:rPr>
                <w:color w:val="FFFFFF"/>
                <w:sz w:val="20"/>
                <w:szCs w:val="20"/>
              </w:rPr>
            </w:pPr>
            <w:r w:rsidRPr="00CA0417">
              <w:rPr>
                <w:color w:val="FFFFFF"/>
              </w:rPr>
              <w:t xml:space="preserve">I </w:t>
            </w:r>
            <w:r w:rsidRPr="00CA0417">
              <w:rPr>
                <w:rStyle w:val="Enfasigrassetto"/>
                <w:color w:val="FFFFFF"/>
              </w:rPr>
              <w:t>disturbi specifici dell’apprendimento</w:t>
            </w:r>
            <w:r w:rsidRPr="00103F8F">
              <w:rPr>
                <w:color w:val="FFFFFF"/>
                <w:sz w:val="20"/>
                <w:szCs w:val="20"/>
              </w:rPr>
              <w:t xml:space="preserve">, disturbi che incidono su specifiche abilità (lettura, scrittura, calcolo), senza compromissione del funzionamento intellettivo generale, e che comprende dislessia, </w:t>
            </w:r>
            <w:proofErr w:type="spellStart"/>
            <w:r w:rsidRPr="00103F8F">
              <w:rPr>
                <w:color w:val="FFFFFF"/>
                <w:sz w:val="20"/>
                <w:szCs w:val="20"/>
              </w:rPr>
              <w:t>disortografia</w:t>
            </w:r>
            <w:proofErr w:type="spellEnd"/>
            <w:r w:rsidRPr="00103F8F">
              <w:rPr>
                <w:color w:val="FFFFFF"/>
                <w:sz w:val="20"/>
                <w:szCs w:val="20"/>
              </w:rPr>
              <w:t>, disg</w:t>
            </w:r>
            <w:r w:rsidR="009910B4">
              <w:rPr>
                <w:color w:val="FFFFFF"/>
                <w:sz w:val="20"/>
                <w:szCs w:val="20"/>
              </w:rPr>
              <w:t xml:space="preserve">rafia, </w:t>
            </w:r>
            <w:proofErr w:type="spellStart"/>
            <w:r w:rsidR="009910B4">
              <w:rPr>
                <w:color w:val="FFFFFF"/>
                <w:sz w:val="20"/>
                <w:szCs w:val="20"/>
              </w:rPr>
              <w:t>discalculia</w:t>
            </w:r>
            <w:proofErr w:type="spellEnd"/>
            <w:r w:rsidR="009910B4">
              <w:rPr>
                <w:color w:val="FFFFFF"/>
                <w:sz w:val="20"/>
                <w:szCs w:val="20"/>
              </w:rPr>
              <w:t xml:space="preserve">, </w:t>
            </w:r>
            <w:r w:rsidRPr="00103F8F">
              <w:rPr>
                <w:color w:val="FFFFFF"/>
                <w:sz w:val="20"/>
                <w:szCs w:val="20"/>
              </w:rPr>
              <w:t xml:space="preserve">si presentano secondo quadri disfunzionali complessi e diversi tra loro. Il riconoscimento, quindi la diagnosi, e la tempestività dell’intervento, rappresentano i fattori più importanti per una buona prognosi. Quanto più precocemente il soggetto potrà essere sottoposto ad un intervento, tanto più e meglio potrà recuperare un benessere non soltanto legato alle abilità ma, sopratutto, all’assetto psicologico e socio-relazionale.   </w:t>
            </w:r>
          </w:p>
          <w:p w:rsidR="0013143E" w:rsidRPr="0013143E" w:rsidRDefault="00E80D5D" w:rsidP="0013143E">
            <w:pPr>
              <w:pStyle w:val="testo"/>
              <w:spacing w:after="240" w:afterAutospacing="0" w:line="20" w:lineRule="atLeast"/>
              <w:jc w:val="both"/>
              <w:rPr>
                <w:bCs/>
                <w:iCs/>
                <w:color w:val="FFFFFF"/>
                <w:sz w:val="20"/>
                <w:szCs w:val="20"/>
              </w:rPr>
            </w:pPr>
            <w:r w:rsidRPr="00A7157E">
              <w:rPr>
                <w:b/>
                <w:color w:val="FFFFFF"/>
              </w:rPr>
              <w:t xml:space="preserve">Il </w:t>
            </w:r>
            <w:r w:rsidR="00893BBC">
              <w:rPr>
                <w:b/>
                <w:color w:val="FFFFFF"/>
              </w:rPr>
              <w:t xml:space="preserve">CORSO di PERFEZIONAMENTO </w:t>
            </w:r>
            <w:r w:rsidR="00144905" w:rsidRPr="00103F8F">
              <w:rPr>
                <w:color w:val="FFFFFF"/>
                <w:sz w:val="20"/>
                <w:szCs w:val="20"/>
              </w:rPr>
              <w:t>si propone di fornire strumenti, concettuali e pratici, atti alla diagnosi ed alla pianificazione complessa e multidimensionale, attraverso anche misure compensativ</w:t>
            </w:r>
            <w:r w:rsidR="00E64052">
              <w:rPr>
                <w:color w:val="FFFFFF"/>
                <w:sz w:val="20"/>
                <w:szCs w:val="20"/>
              </w:rPr>
              <w:t xml:space="preserve">e, </w:t>
            </w:r>
            <w:proofErr w:type="spellStart"/>
            <w:r w:rsidR="00E64052">
              <w:rPr>
                <w:color w:val="FFFFFF"/>
                <w:sz w:val="20"/>
                <w:szCs w:val="20"/>
              </w:rPr>
              <w:t>dispensative</w:t>
            </w:r>
            <w:proofErr w:type="spellEnd"/>
            <w:r w:rsidR="00E64052">
              <w:rPr>
                <w:color w:val="FFFFFF"/>
                <w:sz w:val="20"/>
                <w:szCs w:val="20"/>
              </w:rPr>
              <w:t xml:space="preserve"> e riabilitative e tratterà, altresì della didattica dei Disturbi Specifici dell’Apprendimento. </w:t>
            </w:r>
            <w:r w:rsidR="00144905" w:rsidRPr="00103F8F">
              <w:rPr>
                <w:bCs/>
                <w:iCs/>
                <w:color w:val="FFFFFF"/>
                <w:sz w:val="20"/>
                <w:szCs w:val="20"/>
              </w:rPr>
              <w:t xml:space="preserve">Il background scientifico e metodologico del </w:t>
            </w:r>
            <w:r w:rsidR="00765ABE">
              <w:rPr>
                <w:bCs/>
                <w:iCs/>
                <w:color w:val="FFFFFF"/>
                <w:sz w:val="20"/>
                <w:szCs w:val="20"/>
              </w:rPr>
              <w:t xml:space="preserve">Master </w:t>
            </w:r>
            <w:r w:rsidR="00144905" w:rsidRPr="00103F8F">
              <w:rPr>
                <w:bCs/>
                <w:iCs/>
                <w:color w:val="FFFFFF"/>
                <w:sz w:val="20"/>
                <w:szCs w:val="20"/>
              </w:rPr>
              <w:t xml:space="preserve">è quello maturato, dagli stessi Docenti, </w:t>
            </w:r>
            <w:r w:rsidR="008203EC" w:rsidRPr="00103F8F">
              <w:rPr>
                <w:bCs/>
                <w:iCs/>
                <w:color w:val="FFFFFF"/>
                <w:sz w:val="20"/>
                <w:szCs w:val="20"/>
              </w:rPr>
              <w:t xml:space="preserve">attraverso </w:t>
            </w:r>
            <w:r w:rsidR="002C28BF">
              <w:rPr>
                <w:bCs/>
                <w:iCs/>
                <w:color w:val="FFFFFF"/>
                <w:sz w:val="20"/>
                <w:szCs w:val="20"/>
              </w:rPr>
              <w:t xml:space="preserve">una provata </w:t>
            </w:r>
            <w:r w:rsidR="008203EC" w:rsidRPr="00103F8F">
              <w:rPr>
                <w:bCs/>
                <w:iCs/>
                <w:color w:val="FFFFFF"/>
                <w:sz w:val="20"/>
                <w:szCs w:val="20"/>
              </w:rPr>
              <w:t xml:space="preserve">esperienza lavorativa e professionale </w:t>
            </w:r>
            <w:r w:rsidR="00103F8F">
              <w:rPr>
                <w:bCs/>
                <w:iCs/>
                <w:color w:val="FFFFFF"/>
                <w:sz w:val="20"/>
                <w:szCs w:val="20"/>
              </w:rPr>
              <w:t>nell’ambito evolutivo.</w:t>
            </w:r>
          </w:p>
          <w:p w:rsidR="008203EC" w:rsidRPr="00CA0417" w:rsidRDefault="00144905" w:rsidP="00F856C0">
            <w:pPr>
              <w:autoSpaceDE w:val="0"/>
              <w:autoSpaceDN w:val="0"/>
              <w:adjustRightInd w:val="0"/>
              <w:jc w:val="center"/>
              <w:rPr>
                <w:b/>
                <w:bCs/>
                <w:iCs/>
                <w:color w:val="FFFFFF"/>
              </w:rPr>
            </w:pPr>
            <w:r w:rsidRPr="00CA0417">
              <w:rPr>
                <w:b/>
                <w:bCs/>
                <w:iCs/>
                <w:color w:val="FFFFFF"/>
                <w:sz w:val="22"/>
                <w:szCs w:val="22"/>
              </w:rPr>
              <w:t xml:space="preserve">Il </w:t>
            </w:r>
            <w:r w:rsidR="00893BBC">
              <w:rPr>
                <w:b/>
                <w:bCs/>
                <w:iCs/>
                <w:color w:val="FFFFFF"/>
                <w:sz w:val="22"/>
                <w:szCs w:val="22"/>
              </w:rPr>
              <w:t>Corso di Perfezionamento</w:t>
            </w:r>
            <w:r w:rsidR="00765ABE">
              <w:rPr>
                <w:b/>
                <w:bCs/>
                <w:iCs/>
                <w:color w:val="FFFFFF"/>
                <w:sz w:val="22"/>
                <w:szCs w:val="22"/>
              </w:rPr>
              <w:t xml:space="preserve"> Annuale</w:t>
            </w:r>
            <w:r w:rsidR="00A01FC6" w:rsidRPr="00CA0417">
              <w:rPr>
                <w:b/>
                <w:bCs/>
                <w:iCs/>
                <w:color w:val="FFFFFF"/>
                <w:sz w:val="22"/>
                <w:szCs w:val="22"/>
              </w:rPr>
              <w:t xml:space="preserve"> di</w:t>
            </w:r>
            <w:r w:rsidR="00765ABE">
              <w:rPr>
                <w:b/>
                <w:bCs/>
                <w:iCs/>
                <w:color w:val="FFFFFF"/>
                <w:sz w:val="22"/>
                <w:szCs w:val="22"/>
              </w:rPr>
              <w:t xml:space="preserve"> alta</w:t>
            </w:r>
            <w:r w:rsidR="00A01FC6" w:rsidRPr="00CA0417">
              <w:rPr>
                <w:b/>
                <w:bCs/>
                <w:iCs/>
                <w:color w:val="FFFFFF"/>
                <w:sz w:val="22"/>
                <w:szCs w:val="22"/>
              </w:rPr>
              <w:t xml:space="preserve"> formazione</w:t>
            </w:r>
            <w:r w:rsidRPr="00CA0417">
              <w:rPr>
                <w:b/>
                <w:bCs/>
                <w:iCs/>
                <w:color w:val="FFFFFF"/>
                <w:sz w:val="22"/>
                <w:szCs w:val="22"/>
              </w:rPr>
              <w:t xml:space="preserve"> sarà tenuto a: </w:t>
            </w:r>
            <w:r w:rsidR="00103F8F" w:rsidRPr="00CA0417">
              <w:rPr>
                <w:b/>
                <w:bCs/>
                <w:iCs/>
                <w:color w:val="FFFFFF"/>
                <w:sz w:val="22"/>
                <w:szCs w:val="22"/>
              </w:rPr>
              <w:t xml:space="preserve"> </w:t>
            </w:r>
            <w:r w:rsidR="008203EC" w:rsidRPr="00CA0417">
              <w:rPr>
                <w:b/>
                <w:bCs/>
                <w:iCs/>
                <w:color w:val="FFFFFF"/>
                <w:sz w:val="22"/>
                <w:szCs w:val="22"/>
              </w:rPr>
              <w:t>Modica</w:t>
            </w:r>
            <w:r w:rsidRPr="00CA0417">
              <w:rPr>
                <w:b/>
                <w:bCs/>
                <w:iCs/>
                <w:color w:val="FFFFFF"/>
                <w:sz w:val="22"/>
                <w:szCs w:val="22"/>
              </w:rPr>
              <w:t xml:space="preserve"> </w:t>
            </w:r>
            <w:r w:rsidR="00893BBC">
              <w:rPr>
                <w:b/>
                <w:bCs/>
                <w:iCs/>
                <w:color w:val="FFFFFF"/>
                <w:sz w:val="22"/>
                <w:szCs w:val="22"/>
              </w:rPr>
              <w:t>in Corso S. Pertini, 55/B</w:t>
            </w:r>
          </w:p>
          <w:p w:rsidR="00BE0687" w:rsidRPr="0013143E" w:rsidRDefault="00144905" w:rsidP="00F856C0">
            <w:pPr>
              <w:autoSpaceDE w:val="0"/>
              <w:autoSpaceDN w:val="0"/>
              <w:adjustRightInd w:val="0"/>
              <w:jc w:val="center"/>
              <w:rPr>
                <w:bCs/>
                <w:i/>
                <w:iCs/>
                <w:color w:val="FFFFFF"/>
                <w:sz w:val="20"/>
                <w:szCs w:val="20"/>
              </w:rPr>
            </w:pPr>
            <w:r w:rsidRPr="00103F8F">
              <w:rPr>
                <w:b/>
                <w:bCs/>
                <w:iCs/>
                <w:color w:val="FFFFFF"/>
                <w:sz w:val="20"/>
                <w:szCs w:val="20"/>
              </w:rPr>
              <w:t>Destinatari:</w:t>
            </w:r>
            <w:r w:rsidRPr="00103F8F">
              <w:rPr>
                <w:b/>
                <w:bCs/>
                <w:i/>
                <w:iCs/>
                <w:color w:val="FFFFFF"/>
                <w:sz w:val="20"/>
                <w:szCs w:val="20"/>
              </w:rPr>
              <w:t xml:space="preserve"> </w:t>
            </w:r>
            <w:r w:rsidRPr="0013143E">
              <w:rPr>
                <w:bCs/>
                <w:i/>
                <w:iCs/>
                <w:color w:val="FFFFFF"/>
                <w:sz w:val="20"/>
                <w:szCs w:val="20"/>
              </w:rPr>
              <w:t>laureati e laureandi in Psicologia, Psichiatria e Neuropsichiatria</w:t>
            </w:r>
            <w:r w:rsidR="00B538E5" w:rsidRPr="0013143E">
              <w:rPr>
                <w:bCs/>
                <w:i/>
                <w:iCs/>
                <w:color w:val="FFFFFF"/>
                <w:sz w:val="20"/>
                <w:szCs w:val="20"/>
              </w:rPr>
              <w:t xml:space="preserve"> (Modulo A + B)</w:t>
            </w:r>
            <w:r w:rsidRPr="0013143E">
              <w:rPr>
                <w:bCs/>
                <w:i/>
                <w:iCs/>
                <w:color w:val="FFFFFF"/>
                <w:sz w:val="20"/>
                <w:szCs w:val="20"/>
              </w:rPr>
              <w:t>; laureati e laureandi in Pedagogia, Logopedia e figure prof</w:t>
            </w:r>
            <w:r w:rsidR="00C1019A" w:rsidRPr="0013143E">
              <w:rPr>
                <w:bCs/>
                <w:i/>
                <w:iCs/>
                <w:color w:val="FFFFFF"/>
                <w:sz w:val="20"/>
                <w:szCs w:val="20"/>
              </w:rPr>
              <w:t xml:space="preserve">essionali come  psicomotricisti, </w:t>
            </w:r>
            <w:proofErr w:type="spellStart"/>
            <w:r w:rsidR="00B538E5" w:rsidRPr="0013143E">
              <w:rPr>
                <w:bCs/>
                <w:i/>
                <w:iCs/>
                <w:color w:val="FFFFFF"/>
                <w:sz w:val="20"/>
                <w:szCs w:val="20"/>
              </w:rPr>
              <w:t>neuropsicomotricisti</w:t>
            </w:r>
            <w:proofErr w:type="spellEnd"/>
            <w:r w:rsidR="00B538E5" w:rsidRPr="0013143E">
              <w:rPr>
                <w:bCs/>
                <w:i/>
                <w:iCs/>
                <w:color w:val="FFFFFF"/>
                <w:sz w:val="20"/>
                <w:szCs w:val="20"/>
              </w:rPr>
              <w:t xml:space="preserve">, </w:t>
            </w:r>
            <w:r w:rsidR="00C1019A" w:rsidRPr="0013143E">
              <w:rPr>
                <w:bCs/>
                <w:i/>
                <w:iCs/>
                <w:color w:val="FFFFFF"/>
                <w:sz w:val="20"/>
                <w:szCs w:val="20"/>
              </w:rPr>
              <w:t>insegnanti ed educatori,</w:t>
            </w:r>
          </w:p>
          <w:p w:rsidR="00144905" w:rsidRPr="0013143E" w:rsidRDefault="00144905" w:rsidP="00F856C0">
            <w:pPr>
              <w:autoSpaceDE w:val="0"/>
              <w:autoSpaceDN w:val="0"/>
              <w:adjustRightInd w:val="0"/>
              <w:jc w:val="center"/>
              <w:rPr>
                <w:bCs/>
                <w:i/>
                <w:iCs/>
                <w:color w:val="FFFFFF"/>
                <w:sz w:val="20"/>
                <w:szCs w:val="20"/>
              </w:rPr>
            </w:pPr>
            <w:r w:rsidRPr="0013143E">
              <w:rPr>
                <w:bCs/>
                <w:i/>
                <w:iCs/>
                <w:color w:val="FFFFFF"/>
                <w:sz w:val="20"/>
                <w:szCs w:val="20"/>
              </w:rPr>
              <w:t>seguendo un percorso che esula dalla parte diagnostica</w:t>
            </w:r>
            <w:r w:rsidR="008B21C9" w:rsidRPr="0013143E">
              <w:rPr>
                <w:bCs/>
                <w:i/>
                <w:iCs/>
                <w:color w:val="FFFFFF"/>
                <w:sz w:val="20"/>
                <w:szCs w:val="20"/>
              </w:rPr>
              <w:t xml:space="preserve"> (Modulo A)</w:t>
            </w:r>
          </w:p>
          <w:p w:rsidR="0013143E" w:rsidRDefault="0013143E" w:rsidP="00BE0687">
            <w:pPr>
              <w:autoSpaceDE w:val="0"/>
              <w:autoSpaceDN w:val="0"/>
              <w:adjustRightInd w:val="0"/>
              <w:jc w:val="center"/>
              <w:rPr>
                <w:b/>
                <w:bCs/>
                <w:i/>
                <w:iCs/>
                <w:color w:val="FFFFFF"/>
                <w:sz w:val="20"/>
                <w:szCs w:val="20"/>
              </w:rPr>
            </w:pPr>
          </w:p>
          <w:p w:rsidR="00BE0687" w:rsidRPr="00CA0417" w:rsidRDefault="00144905" w:rsidP="00BE0687">
            <w:pPr>
              <w:autoSpaceDE w:val="0"/>
              <w:autoSpaceDN w:val="0"/>
              <w:adjustRightInd w:val="0"/>
              <w:jc w:val="center"/>
              <w:rPr>
                <w:b/>
                <w:bCs/>
                <w:i/>
                <w:iCs/>
                <w:color w:val="FFFFFF"/>
              </w:rPr>
            </w:pPr>
            <w:r w:rsidRPr="00CA0417">
              <w:rPr>
                <w:b/>
                <w:bCs/>
                <w:iCs/>
                <w:color w:val="FFFFFF"/>
                <w:sz w:val="22"/>
                <w:szCs w:val="22"/>
              </w:rPr>
              <w:t>L’inizio</w:t>
            </w:r>
            <w:r w:rsidR="00A7157E">
              <w:rPr>
                <w:b/>
                <w:bCs/>
                <w:iCs/>
                <w:color w:val="FFFFFF"/>
                <w:sz w:val="22"/>
                <w:szCs w:val="22"/>
              </w:rPr>
              <w:t xml:space="preserve"> è previst</w:t>
            </w:r>
            <w:r w:rsidR="003062D5">
              <w:rPr>
                <w:b/>
                <w:bCs/>
                <w:iCs/>
                <w:color w:val="FFFFFF"/>
                <w:sz w:val="22"/>
                <w:szCs w:val="22"/>
              </w:rPr>
              <w:t xml:space="preserve">o per </w:t>
            </w:r>
            <w:r w:rsidR="00893BBC">
              <w:rPr>
                <w:b/>
                <w:bCs/>
                <w:iCs/>
                <w:color w:val="FFFFFF"/>
                <w:sz w:val="22"/>
                <w:szCs w:val="22"/>
              </w:rPr>
              <w:t>12 Novembre</w:t>
            </w:r>
            <w:r w:rsidR="0013143E">
              <w:rPr>
                <w:b/>
                <w:bCs/>
                <w:iCs/>
                <w:color w:val="FFFFFF"/>
                <w:sz w:val="22"/>
                <w:szCs w:val="22"/>
              </w:rPr>
              <w:t xml:space="preserve"> </w:t>
            </w:r>
            <w:r w:rsidR="008203EC" w:rsidRPr="00CA0417">
              <w:rPr>
                <w:b/>
                <w:bCs/>
                <w:iCs/>
                <w:color w:val="FFFFFF"/>
                <w:sz w:val="22"/>
                <w:szCs w:val="22"/>
              </w:rPr>
              <w:t>2014</w:t>
            </w:r>
            <w:r w:rsidRPr="00CA0417">
              <w:rPr>
                <w:b/>
                <w:bCs/>
                <w:iCs/>
                <w:color w:val="FFFFFF"/>
                <w:sz w:val="22"/>
                <w:szCs w:val="22"/>
              </w:rPr>
              <w:t>;</w:t>
            </w:r>
          </w:p>
          <w:p w:rsidR="00BE0687" w:rsidRPr="00103F8F" w:rsidRDefault="00BE0687" w:rsidP="00F856C0">
            <w:pPr>
              <w:autoSpaceDE w:val="0"/>
              <w:autoSpaceDN w:val="0"/>
              <w:adjustRightInd w:val="0"/>
              <w:jc w:val="center"/>
              <w:rPr>
                <w:bCs/>
                <w:iCs/>
                <w:color w:val="FFFFFF"/>
                <w:sz w:val="20"/>
                <w:szCs w:val="20"/>
              </w:rPr>
            </w:pPr>
            <w:r w:rsidRPr="00103F8F">
              <w:rPr>
                <w:bCs/>
                <w:iCs/>
                <w:color w:val="FFFFFF"/>
                <w:sz w:val="20"/>
                <w:szCs w:val="20"/>
              </w:rPr>
              <w:t>V</w:t>
            </w:r>
            <w:r w:rsidR="00144905" w:rsidRPr="00103F8F">
              <w:rPr>
                <w:bCs/>
                <w:iCs/>
                <w:color w:val="FFFFFF"/>
                <w:sz w:val="20"/>
                <w:szCs w:val="20"/>
              </w:rPr>
              <w:t>erranno svolti</w:t>
            </w:r>
            <w:r w:rsidRPr="00103F8F">
              <w:rPr>
                <w:bCs/>
                <w:iCs/>
                <w:color w:val="FFFFFF"/>
                <w:sz w:val="20"/>
                <w:szCs w:val="20"/>
              </w:rPr>
              <w:t xml:space="preserve">  </w:t>
            </w:r>
            <w:r w:rsidR="009733E3" w:rsidRPr="00A7157E">
              <w:rPr>
                <w:b/>
                <w:bCs/>
                <w:iCs/>
                <w:color w:val="FFFFFF"/>
                <w:sz w:val="20"/>
                <w:szCs w:val="20"/>
              </w:rPr>
              <w:t>2</w:t>
            </w:r>
            <w:r w:rsidR="00CF188B" w:rsidRPr="00A7157E">
              <w:rPr>
                <w:b/>
                <w:bCs/>
                <w:iCs/>
                <w:color w:val="FFFFFF"/>
                <w:sz w:val="20"/>
                <w:szCs w:val="20"/>
              </w:rPr>
              <w:t>0</w:t>
            </w:r>
            <w:r w:rsidRPr="00A7157E">
              <w:rPr>
                <w:bCs/>
                <w:iCs/>
                <w:color w:val="FFFFFF"/>
                <w:sz w:val="20"/>
                <w:szCs w:val="20"/>
              </w:rPr>
              <w:t xml:space="preserve"> incontri </w:t>
            </w:r>
            <w:r w:rsidR="00566B98" w:rsidRPr="00A7157E">
              <w:rPr>
                <w:bCs/>
                <w:iCs/>
                <w:color w:val="FFFFFF"/>
                <w:sz w:val="20"/>
                <w:szCs w:val="20"/>
              </w:rPr>
              <w:t>frontali</w:t>
            </w:r>
            <w:r w:rsidR="00566B98">
              <w:rPr>
                <w:bCs/>
                <w:iCs/>
                <w:color w:val="FFFFFF"/>
                <w:sz w:val="20"/>
                <w:szCs w:val="20"/>
              </w:rPr>
              <w:t xml:space="preserve"> </w:t>
            </w:r>
            <w:r w:rsidRPr="00103F8F">
              <w:rPr>
                <w:bCs/>
                <w:iCs/>
                <w:color w:val="FFFFFF"/>
                <w:sz w:val="20"/>
                <w:szCs w:val="20"/>
              </w:rPr>
              <w:t>(per il Mod. A + B</w:t>
            </w:r>
            <w:r w:rsidR="009733E3" w:rsidRPr="00103F8F">
              <w:rPr>
                <w:bCs/>
                <w:iCs/>
                <w:color w:val="FFFFFF"/>
                <w:sz w:val="20"/>
                <w:szCs w:val="20"/>
              </w:rPr>
              <w:t xml:space="preserve"> e </w:t>
            </w:r>
            <w:r w:rsidRPr="00103F8F">
              <w:rPr>
                <w:bCs/>
                <w:iCs/>
                <w:color w:val="FFFFFF"/>
                <w:sz w:val="20"/>
                <w:szCs w:val="20"/>
              </w:rPr>
              <w:t xml:space="preserve">per il </w:t>
            </w:r>
            <w:r w:rsidR="00CF188B" w:rsidRPr="00103F8F">
              <w:rPr>
                <w:bCs/>
                <w:iCs/>
                <w:color w:val="FFFFFF"/>
                <w:sz w:val="20"/>
                <w:szCs w:val="20"/>
              </w:rPr>
              <w:t>Mod. A</w:t>
            </w:r>
            <w:r w:rsidR="009733E3" w:rsidRPr="00103F8F">
              <w:rPr>
                <w:bCs/>
                <w:iCs/>
                <w:color w:val="FFFFFF"/>
                <w:sz w:val="20"/>
                <w:szCs w:val="20"/>
              </w:rPr>
              <w:t>, in sessioni parallele</w:t>
            </w:r>
            <w:r w:rsidR="00CF188B" w:rsidRPr="00103F8F">
              <w:rPr>
                <w:bCs/>
                <w:iCs/>
                <w:color w:val="FFFFFF"/>
                <w:sz w:val="20"/>
                <w:szCs w:val="20"/>
              </w:rPr>
              <w:t>) della durata di 4</w:t>
            </w:r>
            <w:r w:rsidR="00566B98">
              <w:rPr>
                <w:bCs/>
                <w:iCs/>
                <w:color w:val="FFFFFF"/>
                <w:sz w:val="20"/>
                <w:szCs w:val="20"/>
              </w:rPr>
              <w:t xml:space="preserve"> ore ciascuno per un tot. di </w:t>
            </w:r>
            <w:r w:rsidR="00566B98" w:rsidRPr="00566B98">
              <w:rPr>
                <w:b/>
                <w:bCs/>
                <w:iCs/>
                <w:color w:val="FFFFFF"/>
                <w:sz w:val="20"/>
                <w:szCs w:val="20"/>
              </w:rPr>
              <w:t>80</w:t>
            </w:r>
            <w:r w:rsidR="00566B98">
              <w:rPr>
                <w:bCs/>
                <w:iCs/>
                <w:color w:val="FFFFFF"/>
                <w:sz w:val="20"/>
                <w:szCs w:val="20"/>
              </w:rPr>
              <w:t xml:space="preserve"> ore, </w:t>
            </w:r>
            <w:r w:rsidR="00566B98" w:rsidRPr="00566B98">
              <w:rPr>
                <w:b/>
                <w:bCs/>
                <w:iCs/>
                <w:color w:val="FFFFFF"/>
                <w:sz w:val="20"/>
                <w:szCs w:val="20"/>
              </w:rPr>
              <w:t>160</w:t>
            </w:r>
            <w:r w:rsidR="00566B98">
              <w:rPr>
                <w:bCs/>
                <w:iCs/>
                <w:color w:val="FFFFFF"/>
                <w:sz w:val="20"/>
                <w:szCs w:val="20"/>
              </w:rPr>
              <w:t xml:space="preserve"> ore di esercitazioni e studio individuale, </w:t>
            </w:r>
            <w:r w:rsidR="00566B98" w:rsidRPr="00566B98">
              <w:rPr>
                <w:b/>
                <w:bCs/>
                <w:iCs/>
                <w:color w:val="FFFFFF"/>
                <w:sz w:val="20"/>
                <w:szCs w:val="20"/>
              </w:rPr>
              <w:t>10</w:t>
            </w:r>
            <w:r w:rsidR="00566B98">
              <w:rPr>
                <w:bCs/>
                <w:iCs/>
                <w:color w:val="FFFFFF"/>
                <w:sz w:val="20"/>
                <w:szCs w:val="20"/>
              </w:rPr>
              <w:t xml:space="preserve"> ore di stage </w:t>
            </w:r>
            <w:proofErr w:type="spellStart"/>
            <w:r w:rsidR="00566B98">
              <w:rPr>
                <w:bCs/>
                <w:iCs/>
                <w:color w:val="FFFFFF"/>
                <w:sz w:val="20"/>
                <w:szCs w:val="20"/>
              </w:rPr>
              <w:t>pratico-esperenziale</w:t>
            </w:r>
            <w:proofErr w:type="spellEnd"/>
            <w:r w:rsidR="00566B98">
              <w:rPr>
                <w:bCs/>
                <w:iCs/>
                <w:color w:val="FFFFFF"/>
                <w:sz w:val="20"/>
                <w:szCs w:val="20"/>
              </w:rPr>
              <w:t xml:space="preserve"> </w:t>
            </w:r>
            <w:r w:rsidR="00566B98" w:rsidRPr="00566B98">
              <w:rPr>
                <w:b/>
                <w:bCs/>
                <w:iCs/>
                <w:color w:val="FFFFFF"/>
                <w:sz w:val="20"/>
                <w:szCs w:val="20"/>
              </w:rPr>
              <w:t>per un tot. monte ore di 250.</w:t>
            </w:r>
            <w:r w:rsidR="00566B98">
              <w:rPr>
                <w:bCs/>
                <w:iCs/>
                <w:color w:val="FFFFFF"/>
                <w:sz w:val="20"/>
                <w:szCs w:val="20"/>
              </w:rPr>
              <w:t xml:space="preserve"> </w:t>
            </w:r>
          </w:p>
          <w:p w:rsidR="00144905" w:rsidRPr="00103F8F" w:rsidRDefault="009733E3" w:rsidP="00F856C0">
            <w:pPr>
              <w:autoSpaceDE w:val="0"/>
              <w:autoSpaceDN w:val="0"/>
              <w:adjustRightInd w:val="0"/>
              <w:jc w:val="center"/>
              <w:rPr>
                <w:bCs/>
                <w:iCs/>
                <w:color w:val="FFFFFF"/>
                <w:sz w:val="20"/>
                <w:szCs w:val="20"/>
              </w:rPr>
            </w:pPr>
            <w:r w:rsidRPr="00103F8F">
              <w:rPr>
                <w:bCs/>
                <w:iCs/>
                <w:color w:val="FFFFFF"/>
                <w:sz w:val="20"/>
                <w:szCs w:val="20"/>
              </w:rPr>
              <w:t xml:space="preserve">Il Master </w:t>
            </w:r>
            <w:r w:rsidR="00103F8F" w:rsidRPr="00103F8F">
              <w:rPr>
                <w:bCs/>
                <w:iCs/>
                <w:color w:val="FFFFFF"/>
                <w:sz w:val="20"/>
                <w:szCs w:val="20"/>
              </w:rPr>
              <w:t xml:space="preserve">annuale </w:t>
            </w:r>
            <w:r w:rsidRPr="00103F8F">
              <w:rPr>
                <w:bCs/>
                <w:iCs/>
                <w:color w:val="FFFFFF"/>
                <w:sz w:val="20"/>
                <w:szCs w:val="20"/>
              </w:rPr>
              <w:t>comprende</w:t>
            </w:r>
            <w:r w:rsidR="00566B98">
              <w:rPr>
                <w:bCs/>
                <w:iCs/>
                <w:color w:val="FFFFFF"/>
                <w:sz w:val="20"/>
                <w:szCs w:val="20"/>
              </w:rPr>
              <w:t>nte</w:t>
            </w:r>
            <w:r w:rsidRPr="00103F8F">
              <w:rPr>
                <w:bCs/>
                <w:iCs/>
                <w:color w:val="FFFFFF"/>
                <w:sz w:val="20"/>
                <w:szCs w:val="20"/>
              </w:rPr>
              <w:t xml:space="preserve"> il livello</w:t>
            </w:r>
            <w:r w:rsidR="00CF188B" w:rsidRPr="00103F8F">
              <w:rPr>
                <w:bCs/>
                <w:iCs/>
                <w:color w:val="FFFFFF"/>
                <w:sz w:val="20"/>
                <w:szCs w:val="20"/>
              </w:rPr>
              <w:t xml:space="preserve"> base </w:t>
            </w:r>
            <w:r w:rsidRPr="00103F8F">
              <w:rPr>
                <w:bCs/>
                <w:iCs/>
                <w:color w:val="FFFFFF"/>
                <w:sz w:val="20"/>
                <w:szCs w:val="20"/>
              </w:rPr>
              <w:t xml:space="preserve">ed il </w:t>
            </w:r>
            <w:r w:rsidR="00CF188B" w:rsidRPr="00103F8F">
              <w:rPr>
                <w:bCs/>
                <w:iCs/>
                <w:color w:val="FFFFFF"/>
                <w:sz w:val="20"/>
                <w:szCs w:val="20"/>
              </w:rPr>
              <w:t>livello avanzato</w:t>
            </w:r>
            <w:r w:rsidR="00566B98">
              <w:rPr>
                <w:bCs/>
                <w:iCs/>
                <w:color w:val="FFFFFF"/>
                <w:sz w:val="20"/>
                <w:szCs w:val="20"/>
              </w:rPr>
              <w:t xml:space="preserve"> </w:t>
            </w:r>
            <w:r w:rsidR="00103F8F" w:rsidRPr="00103F8F">
              <w:rPr>
                <w:bCs/>
                <w:iCs/>
                <w:color w:val="FFFFFF"/>
                <w:sz w:val="20"/>
                <w:szCs w:val="20"/>
              </w:rPr>
              <w:t>si svolgerà con cadenza quindicinale (</w:t>
            </w:r>
            <w:r w:rsidR="00103F8F" w:rsidRPr="00A7157E">
              <w:rPr>
                <w:b/>
                <w:bCs/>
                <w:iCs/>
                <w:color w:val="FFFFFF"/>
                <w:sz w:val="20"/>
                <w:szCs w:val="20"/>
              </w:rPr>
              <w:t>2 volte al mese</w:t>
            </w:r>
            <w:r w:rsidR="00103F8F" w:rsidRPr="00103F8F">
              <w:rPr>
                <w:bCs/>
                <w:iCs/>
                <w:color w:val="FFFFFF"/>
                <w:sz w:val="20"/>
                <w:szCs w:val="20"/>
              </w:rPr>
              <w:t>)</w:t>
            </w:r>
            <w:r w:rsidR="00144905" w:rsidRPr="00103F8F">
              <w:rPr>
                <w:bCs/>
                <w:iCs/>
                <w:color w:val="FFFFFF"/>
                <w:sz w:val="20"/>
                <w:szCs w:val="20"/>
              </w:rPr>
              <w:t xml:space="preserve">. </w:t>
            </w:r>
          </w:p>
          <w:p w:rsidR="002A7BB1" w:rsidRPr="0013143E" w:rsidRDefault="002A7BB1" w:rsidP="00F856C0">
            <w:pPr>
              <w:autoSpaceDE w:val="0"/>
              <w:autoSpaceDN w:val="0"/>
              <w:adjustRightInd w:val="0"/>
              <w:jc w:val="center"/>
              <w:rPr>
                <w:b/>
                <w:bCs/>
                <w:iCs/>
                <w:color w:val="FFFFFF"/>
                <w:sz w:val="16"/>
                <w:szCs w:val="16"/>
              </w:rPr>
            </w:pPr>
          </w:p>
          <w:p w:rsidR="00144905" w:rsidRPr="00103F8F" w:rsidRDefault="00144905" w:rsidP="00F856C0">
            <w:pPr>
              <w:autoSpaceDE w:val="0"/>
              <w:autoSpaceDN w:val="0"/>
              <w:adjustRightInd w:val="0"/>
              <w:jc w:val="center"/>
              <w:rPr>
                <w:b/>
                <w:bCs/>
                <w:iCs/>
                <w:color w:val="FFFFFF"/>
                <w:sz w:val="20"/>
                <w:szCs w:val="20"/>
              </w:rPr>
            </w:pPr>
            <w:r w:rsidRPr="00103F8F">
              <w:rPr>
                <w:b/>
                <w:bCs/>
                <w:iCs/>
                <w:color w:val="FFFFFF"/>
                <w:sz w:val="20"/>
                <w:szCs w:val="20"/>
              </w:rPr>
              <w:t xml:space="preserve">Sarà rilasciato Attestato di </w:t>
            </w:r>
            <w:r w:rsidR="00893BBC">
              <w:rPr>
                <w:b/>
                <w:bCs/>
                <w:iCs/>
                <w:color w:val="FFFFFF"/>
                <w:sz w:val="20"/>
                <w:szCs w:val="20"/>
              </w:rPr>
              <w:t xml:space="preserve">Corso di Perfezionamento </w:t>
            </w:r>
            <w:r w:rsidR="00765ABE">
              <w:rPr>
                <w:b/>
                <w:bCs/>
                <w:iCs/>
                <w:color w:val="FFFFFF"/>
                <w:sz w:val="20"/>
                <w:szCs w:val="20"/>
              </w:rPr>
              <w:t xml:space="preserve">Annuale di Alta </w:t>
            </w:r>
            <w:r w:rsidRPr="00103F8F">
              <w:rPr>
                <w:b/>
                <w:bCs/>
                <w:iCs/>
                <w:color w:val="FFFFFF"/>
                <w:sz w:val="20"/>
                <w:szCs w:val="20"/>
              </w:rPr>
              <w:t>formazione</w:t>
            </w:r>
            <w:r w:rsidR="00CF188B" w:rsidRPr="00103F8F">
              <w:rPr>
                <w:b/>
                <w:bCs/>
                <w:iCs/>
                <w:color w:val="FFFFFF"/>
                <w:sz w:val="20"/>
                <w:szCs w:val="20"/>
              </w:rPr>
              <w:t xml:space="preserve"> professionale</w:t>
            </w:r>
            <w:r w:rsidR="00765ABE">
              <w:rPr>
                <w:b/>
                <w:bCs/>
                <w:iCs/>
                <w:color w:val="FFFFFF"/>
                <w:sz w:val="20"/>
                <w:szCs w:val="20"/>
              </w:rPr>
              <w:t xml:space="preserve"> in DSA</w:t>
            </w:r>
          </w:p>
          <w:p w:rsidR="008203EC" w:rsidRPr="0013143E" w:rsidRDefault="00144905" w:rsidP="00F81970">
            <w:pPr>
              <w:autoSpaceDE w:val="0"/>
              <w:autoSpaceDN w:val="0"/>
              <w:adjustRightInd w:val="0"/>
              <w:jc w:val="center"/>
              <w:rPr>
                <w:b/>
                <w:bCs/>
                <w:iCs/>
                <w:color w:val="FFFFFF"/>
              </w:rPr>
            </w:pPr>
            <w:r w:rsidRPr="0013143E">
              <w:rPr>
                <w:b/>
                <w:bCs/>
                <w:iCs/>
                <w:color w:val="FFFFFF"/>
                <w:sz w:val="22"/>
                <w:szCs w:val="22"/>
              </w:rPr>
              <w:t>Per informazioni ed iscrizioni telefonare al numero 339 6082474</w:t>
            </w:r>
            <w:r w:rsidR="002A7BB1" w:rsidRPr="0013143E">
              <w:rPr>
                <w:b/>
                <w:bCs/>
                <w:iCs/>
                <w:color w:val="FFFFFF"/>
                <w:sz w:val="22"/>
                <w:szCs w:val="22"/>
              </w:rPr>
              <w:t xml:space="preserve"> </w:t>
            </w:r>
          </w:p>
        </w:tc>
      </w:tr>
    </w:tbl>
    <w:p w:rsidR="002A2EA6" w:rsidRDefault="002A2EA6" w:rsidP="002A2EA6">
      <w:pPr>
        <w:jc w:val="both"/>
        <w:rPr>
          <w:rFonts w:ascii="Arial" w:hAnsi="Arial" w:cs="Arial"/>
        </w:rPr>
      </w:pPr>
    </w:p>
    <w:p w:rsidR="002A2EA6" w:rsidRDefault="002A2EA6" w:rsidP="002A2EA6">
      <w:pPr>
        <w:jc w:val="both"/>
        <w:rPr>
          <w:rFonts w:ascii="Arial" w:hAnsi="Arial" w:cs="Arial"/>
        </w:rPr>
      </w:pPr>
    </w:p>
    <w:tbl>
      <w:tblPr>
        <w:tblW w:w="10353" w:type="dxa"/>
        <w:tblLayout w:type="fixed"/>
        <w:tblLook w:val="00A0"/>
      </w:tblPr>
      <w:tblGrid>
        <w:gridCol w:w="1384"/>
        <w:gridCol w:w="7269"/>
        <w:gridCol w:w="1700"/>
      </w:tblGrid>
      <w:tr w:rsidR="002A2EA6" w:rsidRPr="00EF34E2" w:rsidTr="002A0217">
        <w:trPr>
          <w:trHeight w:val="1273"/>
        </w:trPr>
        <w:tc>
          <w:tcPr>
            <w:tcW w:w="1384" w:type="dxa"/>
          </w:tcPr>
          <w:p w:rsidR="002A2EA6" w:rsidRPr="00EF34E2" w:rsidRDefault="002A2EA6" w:rsidP="002A2EA6">
            <w:pPr>
              <w:autoSpaceDE w:val="0"/>
              <w:autoSpaceDN w:val="0"/>
              <w:adjustRightInd w:val="0"/>
              <w:rPr>
                <w:rFonts w:cs="Calibri"/>
                <w:b/>
                <w:iCs/>
                <w:sz w:val="52"/>
                <w:szCs w:val="44"/>
              </w:rPr>
            </w:pPr>
          </w:p>
        </w:tc>
        <w:tc>
          <w:tcPr>
            <w:tcW w:w="7269" w:type="dxa"/>
          </w:tcPr>
          <w:p w:rsidR="002A2EA6" w:rsidRDefault="002A2EA6" w:rsidP="002A0217">
            <w:pPr>
              <w:autoSpaceDE w:val="0"/>
              <w:autoSpaceDN w:val="0"/>
              <w:adjustRightInd w:val="0"/>
              <w:jc w:val="center"/>
              <w:rPr>
                <w:rFonts w:ascii="Arial" w:hAnsi="Arial" w:cs="Arial"/>
                <w:b/>
                <w:iCs/>
                <w:sz w:val="44"/>
                <w:szCs w:val="44"/>
              </w:rPr>
            </w:pPr>
          </w:p>
          <w:p w:rsidR="002A2EA6" w:rsidRDefault="002A2EA6" w:rsidP="002A0217">
            <w:pPr>
              <w:autoSpaceDE w:val="0"/>
              <w:autoSpaceDN w:val="0"/>
              <w:adjustRightInd w:val="0"/>
              <w:jc w:val="center"/>
              <w:rPr>
                <w:rFonts w:ascii="Arial" w:hAnsi="Arial" w:cs="Arial"/>
                <w:b/>
                <w:iCs/>
                <w:sz w:val="44"/>
                <w:szCs w:val="44"/>
              </w:rPr>
            </w:pPr>
            <w:r w:rsidRPr="00EF34E2">
              <w:rPr>
                <w:rFonts w:cs="Calibri"/>
                <w:b/>
                <w:iCs/>
                <w:noProof/>
                <w:sz w:val="52"/>
                <w:szCs w:val="44"/>
              </w:rPr>
              <w:drawing>
                <wp:inline distT="0" distB="0" distL="0" distR="0">
                  <wp:extent cx="826770" cy="797560"/>
                  <wp:effectExtent l="19050" t="0" r="0" b="0"/>
                  <wp:docPr id="2" name="Immagine 1" descr="Logo ASMECOP pi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SMECOP picc"/>
                          <pic:cNvPicPr>
                            <a:picLocks noChangeAspect="1" noChangeArrowheads="1"/>
                          </pic:cNvPicPr>
                        </pic:nvPicPr>
                        <pic:blipFill>
                          <a:blip r:embed="rId5" cstate="print"/>
                          <a:srcRect/>
                          <a:stretch>
                            <a:fillRect/>
                          </a:stretch>
                        </pic:blipFill>
                        <pic:spPr bwMode="auto">
                          <a:xfrm>
                            <a:off x="0" y="0"/>
                            <a:ext cx="826770" cy="797560"/>
                          </a:xfrm>
                          <a:prstGeom prst="rect">
                            <a:avLst/>
                          </a:prstGeom>
                          <a:noFill/>
                          <a:ln w="9525">
                            <a:noFill/>
                            <a:miter lim="800000"/>
                            <a:headEnd/>
                            <a:tailEnd/>
                          </a:ln>
                        </pic:spPr>
                      </pic:pic>
                    </a:graphicData>
                  </a:graphic>
                </wp:inline>
              </w:drawing>
            </w:r>
          </w:p>
          <w:p w:rsidR="002A2EA6" w:rsidRDefault="002A2EA6" w:rsidP="002A0217">
            <w:pPr>
              <w:autoSpaceDE w:val="0"/>
              <w:autoSpaceDN w:val="0"/>
              <w:adjustRightInd w:val="0"/>
              <w:jc w:val="center"/>
              <w:rPr>
                <w:rFonts w:ascii="Arial" w:hAnsi="Arial" w:cs="Arial"/>
                <w:b/>
                <w:iCs/>
                <w:sz w:val="44"/>
                <w:szCs w:val="44"/>
              </w:rPr>
            </w:pPr>
          </w:p>
          <w:p w:rsidR="002A2EA6" w:rsidRPr="005E013D" w:rsidRDefault="002A2EA6" w:rsidP="002A0217">
            <w:pPr>
              <w:autoSpaceDE w:val="0"/>
              <w:autoSpaceDN w:val="0"/>
              <w:adjustRightInd w:val="0"/>
              <w:jc w:val="center"/>
              <w:rPr>
                <w:rFonts w:ascii="Arial" w:hAnsi="Arial" w:cs="Arial"/>
                <w:b/>
                <w:iCs/>
                <w:sz w:val="44"/>
                <w:szCs w:val="44"/>
              </w:rPr>
            </w:pPr>
            <w:r w:rsidRPr="005E013D">
              <w:rPr>
                <w:rFonts w:ascii="Arial" w:hAnsi="Arial" w:cs="Arial"/>
                <w:b/>
                <w:iCs/>
                <w:sz w:val="44"/>
                <w:szCs w:val="44"/>
              </w:rPr>
              <w:t>ASMECOP</w:t>
            </w:r>
          </w:p>
          <w:p w:rsidR="002A2EA6" w:rsidRPr="005E013D" w:rsidRDefault="002A2EA6" w:rsidP="002A0217">
            <w:pPr>
              <w:autoSpaceDE w:val="0"/>
              <w:autoSpaceDN w:val="0"/>
              <w:adjustRightInd w:val="0"/>
              <w:jc w:val="center"/>
              <w:rPr>
                <w:rFonts w:ascii="Arial" w:hAnsi="Arial" w:cs="Arial"/>
                <w:b/>
                <w:iCs/>
              </w:rPr>
            </w:pPr>
            <w:r w:rsidRPr="005E013D">
              <w:rPr>
                <w:rFonts w:ascii="Arial" w:hAnsi="Arial" w:cs="Arial"/>
                <w:b/>
                <w:iCs/>
                <w:sz w:val="22"/>
                <w:szCs w:val="22"/>
              </w:rPr>
              <w:t>Associazione Scientifica Mediterranea di Psicologia Cognitiva</w:t>
            </w:r>
          </w:p>
          <w:p w:rsidR="002A2EA6" w:rsidRPr="005E013D" w:rsidRDefault="002A2EA6" w:rsidP="002A0217">
            <w:pPr>
              <w:autoSpaceDE w:val="0"/>
              <w:autoSpaceDN w:val="0"/>
              <w:adjustRightInd w:val="0"/>
              <w:jc w:val="center"/>
              <w:rPr>
                <w:rFonts w:ascii="Arial" w:hAnsi="Arial" w:cs="Arial"/>
                <w:i/>
                <w:iCs/>
                <w:sz w:val="18"/>
              </w:rPr>
            </w:pPr>
            <w:r w:rsidRPr="005E013D">
              <w:rPr>
                <w:rFonts w:ascii="Arial" w:hAnsi="Arial" w:cs="Arial"/>
                <w:i/>
                <w:iCs/>
                <w:sz w:val="16"/>
              </w:rPr>
              <w:t>Via Roma n°148/A - 97015 Modica (</w:t>
            </w:r>
            <w:proofErr w:type="spellStart"/>
            <w:r w:rsidRPr="005E013D">
              <w:rPr>
                <w:rFonts w:ascii="Arial" w:hAnsi="Arial" w:cs="Arial"/>
                <w:i/>
                <w:iCs/>
                <w:sz w:val="16"/>
              </w:rPr>
              <w:t>Rg</w:t>
            </w:r>
            <w:proofErr w:type="spellEnd"/>
            <w:r w:rsidRPr="005E013D">
              <w:rPr>
                <w:rFonts w:ascii="Arial" w:hAnsi="Arial" w:cs="Arial"/>
                <w:i/>
                <w:iCs/>
                <w:sz w:val="16"/>
              </w:rPr>
              <w:t xml:space="preserve">) - e-mail: </w:t>
            </w:r>
            <w:hyperlink r:id="rId9" w:history="1">
              <w:r w:rsidRPr="005E013D">
                <w:rPr>
                  <w:rStyle w:val="Collegamentoipertestuale"/>
                  <w:rFonts w:ascii="Arial" w:hAnsi="Arial" w:cs="Arial"/>
                  <w:i/>
                  <w:iCs/>
                  <w:color w:val="auto"/>
                  <w:sz w:val="16"/>
                </w:rPr>
                <w:t>asmecop@gmail.com</w:t>
              </w:r>
            </w:hyperlink>
            <w:r w:rsidRPr="005E013D">
              <w:rPr>
                <w:rFonts w:ascii="Arial" w:hAnsi="Arial" w:cs="Arial"/>
                <w:i/>
                <w:iCs/>
                <w:sz w:val="16"/>
              </w:rPr>
              <w:t xml:space="preserve">  site web: </w:t>
            </w:r>
            <w:hyperlink r:id="rId10" w:history="1">
              <w:r w:rsidRPr="005E013D">
                <w:rPr>
                  <w:rStyle w:val="Collegamentoipertestuale"/>
                  <w:rFonts w:ascii="Arial" w:hAnsi="Arial" w:cs="Arial"/>
                  <w:i/>
                  <w:iCs/>
                  <w:color w:val="auto"/>
                  <w:sz w:val="16"/>
                </w:rPr>
                <w:t>www.asmecop.it</w:t>
              </w:r>
            </w:hyperlink>
          </w:p>
          <w:p w:rsidR="002A2EA6" w:rsidRPr="005E013D" w:rsidRDefault="002A2EA6" w:rsidP="002A0217">
            <w:pPr>
              <w:autoSpaceDE w:val="0"/>
              <w:autoSpaceDN w:val="0"/>
              <w:adjustRightInd w:val="0"/>
              <w:jc w:val="center"/>
              <w:rPr>
                <w:rFonts w:ascii="Arial" w:hAnsi="Arial" w:cs="Arial"/>
                <w:b/>
                <w:i/>
                <w:iCs/>
                <w:sz w:val="20"/>
                <w:szCs w:val="20"/>
              </w:rPr>
            </w:pPr>
          </w:p>
          <w:p w:rsidR="002A2EA6" w:rsidRDefault="002A2EA6" w:rsidP="002A2EA6">
            <w:pPr>
              <w:jc w:val="center"/>
              <w:rPr>
                <w:rFonts w:ascii="Arial" w:hAnsi="Arial" w:cs="Arial"/>
                <w:color w:val="FF0000"/>
                <w:szCs w:val="20"/>
              </w:rPr>
            </w:pPr>
            <w:r>
              <w:rPr>
                <w:rFonts w:ascii="Arial" w:hAnsi="Arial" w:cs="Arial"/>
                <w:color w:val="FF0000"/>
                <w:szCs w:val="20"/>
              </w:rPr>
              <w:t>Attività formative 2014-2015</w:t>
            </w:r>
          </w:p>
          <w:p w:rsidR="002A2EA6" w:rsidRPr="00352D17" w:rsidRDefault="00893BBC" w:rsidP="002A2EA6">
            <w:pPr>
              <w:jc w:val="center"/>
              <w:rPr>
                <w:rFonts w:ascii="Arial" w:hAnsi="Arial" w:cs="Arial"/>
                <w:color w:val="FF0000"/>
                <w:szCs w:val="20"/>
              </w:rPr>
            </w:pPr>
            <w:r>
              <w:rPr>
                <w:rFonts w:ascii="Arial" w:hAnsi="Arial" w:cs="Arial"/>
                <w:color w:val="FF0000"/>
                <w:szCs w:val="20"/>
              </w:rPr>
              <w:t>Corso di Perfezionamento</w:t>
            </w:r>
            <w:r w:rsidR="002A2EA6">
              <w:rPr>
                <w:rFonts w:ascii="Arial" w:hAnsi="Arial" w:cs="Arial"/>
                <w:color w:val="FF0000"/>
                <w:szCs w:val="20"/>
              </w:rPr>
              <w:t xml:space="preserve"> Annuale</w:t>
            </w:r>
            <w:r w:rsidR="002A2EA6" w:rsidRPr="00352D17">
              <w:rPr>
                <w:rFonts w:ascii="Arial" w:hAnsi="Arial" w:cs="Arial"/>
                <w:color w:val="FF0000"/>
                <w:szCs w:val="20"/>
              </w:rPr>
              <w:t xml:space="preserve"> di </w:t>
            </w:r>
            <w:r>
              <w:rPr>
                <w:rFonts w:ascii="Arial" w:hAnsi="Arial" w:cs="Arial"/>
                <w:color w:val="FF0000"/>
                <w:szCs w:val="20"/>
              </w:rPr>
              <w:t>Alta Formazione</w:t>
            </w:r>
            <w:r w:rsidR="002A2EA6" w:rsidRPr="00352D17">
              <w:rPr>
                <w:rFonts w:ascii="Arial" w:hAnsi="Arial" w:cs="Arial"/>
                <w:color w:val="FF0000"/>
                <w:szCs w:val="20"/>
              </w:rPr>
              <w:t>:</w:t>
            </w:r>
          </w:p>
          <w:p w:rsidR="002A2EA6" w:rsidRDefault="002A2EA6" w:rsidP="002A2EA6">
            <w:pPr>
              <w:jc w:val="center"/>
              <w:rPr>
                <w:rFonts w:ascii="Arial" w:hAnsi="Arial" w:cs="Arial"/>
                <w:szCs w:val="20"/>
              </w:rPr>
            </w:pPr>
          </w:p>
          <w:p w:rsidR="002A2EA6" w:rsidRPr="00352D17" w:rsidRDefault="002A2EA6" w:rsidP="002A2EA6">
            <w:pPr>
              <w:jc w:val="center"/>
              <w:rPr>
                <w:rFonts w:ascii="Arial" w:hAnsi="Arial" w:cs="Arial"/>
                <w:b/>
                <w:color w:val="002060"/>
                <w:sz w:val="32"/>
                <w:szCs w:val="20"/>
              </w:rPr>
            </w:pPr>
            <w:r>
              <w:rPr>
                <w:rFonts w:ascii="Arial" w:hAnsi="Arial" w:cs="Arial"/>
                <w:b/>
                <w:color w:val="002060"/>
                <w:sz w:val="32"/>
                <w:szCs w:val="20"/>
              </w:rPr>
              <w:t>“</w:t>
            </w:r>
            <w:r w:rsidRPr="00352D17">
              <w:rPr>
                <w:rFonts w:ascii="Arial" w:hAnsi="Arial" w:cs="Arial"/>
                <w:b/>
                <w:color w:val="002060"/>
                <w:sz w:val="32"/>
                <w:szCs w:val="32"/>
              </w:rPr>
              <w:t>DISTURBI SPECIFICI DELL’APPRENDIMENTO:</w:t>
            </w:r>
          </w:p>
          <w:p w:rsidR="002A2EA6" w:rsidRPr="00352D17" w:rsidRDefault="002A2EA6" w:rsidP="002A2EA6">
            <w:pPr>
              <w:jc w:val="center"/>
              <w:rPr>
                <w:rFonts w:ascii="Arial" w:hAnsi="Arial" w:cs="Arial"/>
                <w:b/>
                <w:i/>
                <w:color w:val="002060"/>
                <w:sz w:val="28"/>
                <w:szCs w:val="28"/>
              </w:rPr>
            </w:pPr>
            <w:r w:rsidRPr="00352D17">
              <w:rPr>
                <w:rFonts w:ascii="Arial" w:hAnsi="Arial" w:cs="Arial"/>
                <w:b/>
                <w:i/>
                <w:color w:val="002060"/>
                <w:sz w:val="28"/>
                <w:szCs w:val="28"/>
              </w:rPr>
              <w:t xml:space="preserve">prevenzione, procedure diagnostiche </w:t>
            </w:r>
          </w:p>
          <w:p w:rsidR="002A2EA6" w:rsidRPr="00352D17" w:rsidRDefault="002A2EA6" w:rsidP="002A2EA6">
            <w:pPr>
              <w:jc w:val="center"/>
              <w:rPr>
                <w:rFonts w:ascii="Arial" w:hAnsi="Arial" w:cs="Arial"/>
                <w:b/>
                <w:color w:val="002060"/>
                <w:sz w:val="32"/>
                <w:szCs w:val="20"/>
              </w:rPr>
            </w:pPr>
            <w:r w:rsidRPr="00352D17">
              <w:rPr>
                <w:rFonts w:ascii="Arial" w:hAnsi="Arial" w:cs="Arial"/>
                <w:b/>
                <w:i/>
                <w:color w:val="002060"/>
                <w:sz w:val="28"/>
                <w:szCs w:val="28"/>
              </w:rPr>
              <w:t>strategie di intervent</w:t>
            </w:r>
            <w:r>
              <w:rPr>
                <w:rFonts w:ascii="Arial" w:hAnsi="Arial" w:cs="Arial"/>
                <w:b/>
                <w:i/>
                <w:color w:val="002060"/>
                <w:sz w:val="28"/>
                <w:szCs w:val="28"/>
              </w:rPr>
              <w:t>i abilitative e riabilitativi</w:t>
            </w:r>
            <w:r>
              <w:rPr>
                <w:rFonts w:ascii="Arial" w:hAnsi="Arial" w:cs="Arial"/>
                <w:b/>
                <w:color w:val="002060"/>
                <w:sz w:val="32"/>
                <w:szCs w:val="20"/>
              </w:rPr>
              <w:t>”</w:t>
            </w:r>
          </w:p>
          <w:p w:rsidR="002A2EA6" w:rsidRDefault="002A2EA6" w:rsidP="002A2EA6">
            <w:pPr>
              <w:rPr>
                <w:rFonts w:ascii="Arial" w:hAnsi="Arial" w:cs="Arial"/>
                <w:szCs w:val="20"/>
              </w:rPr>
            </w:pPr>
          </w:p>
          <w:p w:rsidR="002A2EA6" w:rsidRDefault="002A2EA6" w:rsidP="002A2EA6">
            <w:pPr>
              <w:rPr>
                <w:rFonts w:ascii="Arial" w:hAnsi="Arial" w:cs="Arial"/>
                <w:szCs w:val="20"/>
              </w:rPr>
            </w:pPr>
          </w:p>
          <w:p w:rsidR="002A2EA6" w:rsidRPr="006831D6" w:rsidRDefault="002A2EA6" w:rsidP="002A2EA6">
            <w:pPr>
              <w:jc w:val="center"/>
              <w:rPr>
                <w:rFonts w:ascii="Arial" w:hAnsi="Arial" w:cs="Arial"/>
                <w:b/>
                <w:bCs/>
                <w:color w:val="FF6600"/>
                <w:sz w:val="28"/>
                <w:szCs w:val="28"/>
              </w:rPr>
            </w:pPr>
            <w:r w:rsidRPr="005E013D">
              <w:rPr>
                <w:rFonts w:ascii="Arial" w:hAnsi="Arial" w:cs="Arial"/>
                <w:b/>
                <w:bCs/>
                <w:color w:val="FF6600"/>
                <w:sz w:val="28"/>
                <w:szCs w:val="28"/>
              </w:rPr>
              <w:t>PROGRAMMA</w:t>
            </w:r>
            <w:r>
              <w:rPr>
                <w:rFonts w:ascii="Arial" w:hAnsi="Arial" w:cs="Arial"/>
                <w:b/>
                <w:bCs/>
                <w:color w:val="FF6600"/>
                <w:sz w:val="28"/>
                <w:szCs w:val="28"/>
              </w:rPr>
              <w:t xml:space="preserve"> DIDATTICO</w:t>
            </w:r>
          </w:p>
          <w:p w:rsidR="002A2EA6" w:rsidRPr="00EF34E2" w:rsidRDefault="002A2EA6" w:rsidP="002A2EA6">
            <w:pPr>
              <w:autoSpaceDE w:val="0"/>
              <w:autoSpaceDN w:val="0"/>
              <w:adjustRightInd w:val="0"/>
              <w:jc w:val="center"/>
              <w:rPr>
                <w:rFonts w:cs="Calibri"/>
                <w:i/>
                <w:iCs/>
                <w:sz w:val="10"/>
              </w:rPr>
            </w:pPr>
          </w:p>
        </w:tc>
        <w:tc>
          <w:tcPr>
            <w:tcW w:w="1700" w:type="dxa"/>
          </w:tcPr>
          <w:p w:rsidR="002A2EA6" w:rsidRPr="00EF34E2" w:rsidRDefault="002A2EA6" w:rsidP="002A0217">
            <w:pPr>
              <w:autoSpaceDE w:val="0"/>
              <w:autoSpaceDN w:val="0"/>
              <w:adjustRightInd w:val="0"/>
              <w:jc w:val="right"/>
              <w:rPr>
                <w:rFonts w:cs="Calibri"/>
                <w:b/>
                <w:iCs/>
                <w:sz w:val="52"/>
                <w:szCs w:val="44"/>
              </w:rPr>
            </w:pPr>
          </w:p>
        </w:tc>
      </w:tr>
    </w:tbl>
    <w:p w:rsidR="002A2EA6" w:rsidRPr="00452C12" w:rsidRDefault="002A2EA6" w:rsidP="002A2EA6">
      <w:pPr>
        <w:jc w:val="both"/>
        <w:rPr>
          <w:rFonts w:ascii="Arial" w:hAnsi="Arial" w:cs="Arial"/>
          <w:b/>
        </w:rPr>
      </w:pPr>
    </w:p>
    <w:p w:rsidR="002A2EA6" w:rsidRPr="00452C12" w:rsidRDefault="002A2EA6" w:rsidP="00452C12">
      <w:pPr>
        <w:spacing w:line="276" w:lineRule="auto"/>
        <w:jc w:val="both"/>
        <w:rPr>
          <w:rFonts w:ascii="Arial" w:hAnsi="Arial" w:cs="Arial"/>
          <w:b/>
        </w:rPr>
      </w:pPr>
      <w:r w:rsidRPr="00452C12">
        <w:rPr>
          <w:rFonts w:ascii="Arial" w:hAnsi="Arial" w:cs="Arial"/>
          <w:b/>
        </w:rPr>
        <w:t>1° - 2° LEZIONE (livello base e avanzato)</w:t>
      </w:r>
    </w:p>
    <w:p w:rsidR="002A2EA6" w:rsidRPr="002A2EA6" w:rsidRDefault="002A2EA6"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Introduzione al corso</w:t>
      </w:r>
    </w:p>
    <w:p w:rsidR="002A2EA6" w:rsidRPr="002A2EA6" w:rsidRDefault="002A2EA6" w:rsidP="00452C12">
      <w:pPr>
        <w:spacing w:line="276" w:lineRule="auto"/>
        <w:jc w:val="both"/>
        <w:rPr>
          <w:rFonts w:ascii="Arial" w:hAnsi="Arial" w:cs="Arial"/>
        </w:rPr>
      </w:pPr>
      <w:r w:rsidRPr="002A2EA6">
        <w:rPr>
          <w:rFonts w:ascii="Arial" w:hAnsi="Arial" w:cs="Arial"/>
        </w:rPr>
        <w:t>- Neuropsicologia e sviluppo</w:t>
      </w:r>
    </w:p>
    <w:p w:rsidR="002A2EA6" w:rsidRPr="002A2EA6" w:rsidRDefault="002A2EA6" w:rsidP="00452C12">
      <w:pPr>
        <w:spacing w:line="276" w:lineRule="auto"/>
        <w:jc w:val="both"/>
        <w:rPr>
          <w:rFonts w:ascii="Arial" w:hAnsi="Arial" w:cs="Arial"/>
        </w:rPr>
      </w:pPr>
      <w:r w:rsidRPr="002A2EA6">
        <w:rPr>
          <w:rFonts w:ascii="Arial" w:hAnsi="Arial" w:cs="Arial"/>
        </w:rPr>
        <w:t xml:space="preserve">- Il sistema nervoso e le tecniche di indagini della </w:t>
      </w:r>
      <w:proofErr w:type="spellStart"/>
      <w:r w:rsidRPr="002A2EA6">
        <w:rPr>
          <w:rFonts w:ascii="Arial" w:hAnsi="Arial" w:cs="Arial"/>
        </w:rPr>
        <w:t>N.P.</w:t>
      </w:r>
      <w:proofErr w:type="spellEnd"/>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2A2EA6" w:rsidRPr="002A2EA6" w:rsidRDefault="002A2EA6"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b/>
        </w:rPr>
      </w:pPr>
      <w:r w:rsidRPr="00452C12">
        <w:rPr>
          <w:rFonts w:ascii="Arial" w:hAnsi="Arial" w:cs="Arial"/>
          <w:b/>
        </w:rPr>
        <w:t>3° - 4° LEZIONE (livello base e avanzato)</w:t>
      </w:r>
    </w:p>
    <w:p w:rsidR="002A2EA6" w:rsidRPr="002A2EA6" w:rsidRDefault="002A2EA6"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L’ apprendimento:</w:t>
      </w:r>
    </w:p>
    <w:p w:rsidR="002A2EA6" w:rsidRPr="002A2EA6" w:rsidRDefault="002A2EA6" w:rsidP="00452C12">
      <w:pPr>
        <w:spacing w:line="276" w:lineRule="auto"/>
        <w:ind w:left="142"/>
        <w:jc w:val="both"/>
        <w:rPr>
          <w:rFonts w:ascii="Arial" w:hAnsi="Arial" w:cs="Arial"/>
        </w:rPr>
      </w:pPr>
      <w:r w:rsidRPr="002A2EA6">
        <w:rPr>
          <w:rFonts w:ascii="Arial" w:hAnsi="Arial" w:cs="Arial"/>
        </w:rPr>
        <w:t>Il condizionamento classico</w:t>
      </w:r>
    </w:p>
    <w:p w:rsidR="002A2EA6" w:rsidRPr="002A2EA6" w:rsidRDefault="002A2EA6" w:rsidP="00452C12">
      <w:pPr>
        <w:spacing w:line="276" w:lineRule="auto"/>
        <w:ind w:left="142"/>
        <w:jc w:val="both"/>
        <w:rPr>
          <w:rFonts w:ascii="Arial" w:hAnsi="Arial" w:cs="Arial"/>
        </w:rPr>
      </w:pPr>
      <w:r w:rsidRPr="002A2EA6">
        <w:rPr>
          <w:rFonts w:ascii="Arial" w:hAnsi="Arial" w:cs="Arial"/>
        </w:rPr>
        <w:t>il condizionamento operante</w:t>
      </w:r>
    </w:p>
    <w:p w:rsidR="002A2EA6" w:rsidRPr="002A2EA6" w:rsidRDefault="002A2EA6" w:rsidP="00452C12">
      <w:pPr>
        <w:spacing w:line="276" w:lineRule="auto"/>
        <w:ind w:left="142"/>
        <w:jc w:val="both"/>
        <w:rPr>
          <w:rFonts w:ascii="Arial" w:hAnsi="Arial" w:cs="Arial"/>
        </w:rPr>
      </w:pPr>
      <w:r w:rsidRPr="002A2EA6">
        <w:rPr>
          <w:rFonts w:ascii="Arial" w:hAnsi="Arial" w:cs="Arial"/>
        </w:rPr>
        <w:t>Apprendimento e cognitivismo</w:t>
      </w:r>
    </w:p>
    <w:p w:rsidR="002A2EA6" w:rsidRPr="002A2EA6" w:rsidRDefault="002A2EA6" w:rsidP="00452C12">
      <w:pPr>
        <w:spacing w:line="276" w:lineRule="auto"/>
        <w:ind w:left="142"/>
        <w:jc w:val="both"/>
        <w:rPr>
          <w:rFonts w:ascii="Arial" w:hAnsi="Arial" w:cs="Arial"/>
        </w:rPr>
      </w:pPr>
      <w:r w:rsidRPr="002A2EA6">
        <w:rPr>
          <w:rFonts w:ascii="Arial" w:hAnsi="Arial" w:cs="Arial"/>
        </w:rPr>
        <w:t>Apprendere i concetti</w:t>
      </w:r>
    </w:p>
    <w:p w:rsidR="002A2EA6" w:rsidRPr="002A2EA6" w:rsidRDefault="002A2EA6" w:rsidP="00452C12">
      <w:pPr>
        <w:spacing w:line="276" w:lineRule="auto"/>
        <w:jc w:val="both"/>
        <w:rPr>
          <w:rFonts w:ascii="Arial" w:hAnsi="Arial" w:cs="Arial"/>
        </w:rPr>
      </w:pPr>
      <w:r w:rsidRPr="002A2EA6">
        <w:rPr>
          <w:rFonts w:ascii="Arial" w:hAnsi="Arial" w:cs="Arial"/>
        </w:rPr>
        <w:t xml:space="preserve">- Apprendimento motivazione e </w:t>
      </w:r>
      <w:proofErr w:type="spellStart"/>
      <w:r w:rsidRPr="002A2EA6">
        <w:rPr>
          <w:rFonts w:ascii="Arial" w:hAnsi="Arial" w:cs="Arial"/>
        </w:rPr>
        <w:t>metacognizione</w:t>
      </w:r>
      <w:proofErr w:type="spellEnd"/>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2A2EA6" w:rsidRPr="002A2EA6" w:rsidRDefault="002A2EA6"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b/>
        </w:rPr>
      </w:pPr>
      <w:r w:rsidRPr="00452C12">
        <w:rPr>
          <w:rFonts w:ascii="Arial" w:hAnsi="Arial" w:cs="Arial"/>
          <w:b/>
        </w:rPr>
        <w:t>5° - 6° LEZIONE (livello base e avanzato)</w:t>
      </w:r>
    </w:p>
    <w:p w:rsidR="002A2EA6" w:rsidRPr="00452C12" w:rsidRDefault="002A2EA6" w:rsidP="00452C12">
      <w:pPr>
        <w:spacing w:line="276" w:lineRule="auto"/>
        <w:jc w:val="both"/>
        <w:rPr>
          <w:rFonts w:ascii="Arial" w:hAnsi="Arial" w:cs="Arial"/>
          <w:b/>
        </w:rPr>
      </w:pPr>
    </w:p>
    <w:p w:rsidR="002A2EA6" w:rsidRPr="002A2EA6" w:rsidRDefault="002A2EA6" w:rsidP="00452C12">
      <w:pPr>
        <w:spacing w:line="276" w:lineRule="auto"/>
        <w:jc w:val="both"/>
        <w:rPr>
          <w:rFonts w:ascii="Arial" w:hAnsi="Arial" w:cs="Arial"/>
        </w:rPr>
      </w:pPr>
      <w:r w:rsidRPr="002A2EA6">
        <w:rPr>
          <w:rFonts w:ascii="Arial" w:hAnsi="Arial" w:cs="Arial"/>
        </w:rPr>
        <w:t>- L’epidemiologia dei disturbi specifici di apprendimento: aspetti teorici e dati internazionali;</w:t>
      </w:r>
    </w:p>
    <w:p w:rsidR="002A2EA6" w:rsidRPr="002A2EA6" w:rsidRDefault="002A2EA6" w:rsidP="00452C12">
      <w:pPr>
        <w:spacing w:line="276" w:lineRule="auto"/>
        <w:jc w:val="both"/>
        <w:rPr>
          <w:rFonts w:ascii="Arial" w:hAnsi="Arial" w:cs="Arial"/>
        </w:rPr>
      </w:pPr>
      <w:r w:rsidRPr="002A2EA6">
        <w:rPr>
          <w:rFonts w:ascii="Arial" w:hAnsi="Arial" w:cs="Arial"/>
        </w:rPr>
        <w:t>- I fattori di rischio</w:t>
      </w:r>
    </w:p>
    <w:p w:rsidR="002A2EA6" w:rsidRPr="002A2EA6" w:rsidRDefault="002A2EA6" w:rsidP="00452C12">
      <w:pPr>
        <w:spacing w:line="276" w:lineRule="auto"/>
        <w:jc w:val="both"/>
        <w:rPr>
          <w:rFonts w:ascii="Arial" w:hAnsi="Arial" w:cs="Arial"/>
        </w:rPr>
      </w:pPr>
      <w:r w:rsidRPr="002A2EA6">
        <w:rPr>
          <w:rFonts w:ascii="Arial" w:hAnsi="Arial" w:cs="Arial"/>
        </w:rPr>
        <w:t>- L’importanza del linguaggio e il disturbo di lettura</w:t>
      </w:r>
    </w:p>
    <w:p w:rsidR="002A2EA6" w:rsidRPr="002A2EA6" w:rsidRDefault="002A2EA6" w:rsidP="00452C12">
      <w:pPr>
        <w:spacing w:line="276" w:lineRule="auto"/>
        <w:jc w:val="both"/>
        <w:rPr>
          <w:rFonts w:ascii="Arial" w:hAnsi="Arial" w:cs="Arial"/>
        </w:rPr>
      </w:pPr>
      <w:r w:rsidRPr="002A2EA6">
        <w:rPr>
          <w:rFonts w:ascii="Arial" w:hAnsi="Arial" w:cs="Arial"/>
        </w:rPr>
        <w:t>- Le basi fonologiche del linguaggio: implicazioni cliniche</w:t>
      </w:r>
    </w:p>
    <w:p w:rsidR="002A2EA6" w:rsidRPr="002A2EA6" w:rsidRDefault="002A2EA6" w:rsidP="00452C12">
      <w:pPr>
        <w:spacing w:line="276" w:lineRule="auto"/>
        <w:jc w:val="both"/>
        <w:rPr>
          <w:rFonts w:ascii="Arial" w:hAnsi="Arial" w:cs="Arial"/>
        </w:rPr>
      </w:pPr>
      <w:r w:rsidRPr="002A2EA6">
        <w:rPr>
          <w:rFonts w:ascii="Arial" w:hAnsi="Arial" w:cs="Arial"/>
        </w:rPr>
        <w:t>- L’acquisizione della lettura – il disturbo di lettura (Dislessia)</w:t>
      </w:r>
    </w:p>
    <w:p w:rsidR="002A2EA6" w:rsidRPr="002A2EA6" w:rsidRDefault="002A2EA6" w:rsidP="00452C12">
      <w:pPr>
        <w:spacing w:line="276" w:lineRule="auto"/>
        <w:jc w:val="both"/>
        <w:rPr>
          <w:rFonts w:ascii="Arial" w:hAnsi="Arial" w:cs="Arial"/>
        </w:rPr>
      </w:pPr>
      <w:r w:rsidRPr="002A2EA6">
        <w:rPr>
          <w:rFonts w:ascii="Arial" w:hAnsi="Arial" w:cs="Arial"/>
        </w:rPr>
        <w:t>- I diversi circuiti cerebrali della lettura</w:t>
      </w:r>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2A2EA6" w:rsidRPr="002A2EA6" w:rsidRDefault="002A2EA6"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b/>
        </w:rPr>
      </w:pPr>
      <w:r w:rsidRPr="00452C12">
        <w:rPr>
          <w:rFonts w:ascii="Arial" w:hAnsi="Arial" w:cs="Arial"/>
          <w:b/>
        </w:rPr>
        <w:t>7° e 8° LEZIONE (livello base e avanzato)</w:t>
      </w:r>
    </w:p>
    <w:p w:rsidR="002A2EA6" w:rsidRPr="00452C12" w:rsidRDefault="002A2EA6" w:rsidP="00452C12">
      <w:pPr>
        <w:spacing w:line="276" w:lineRule="auto"/>
        <w:jc w:val="both"/>
        <w:rPr>
          <w:rFonts w:ascii="Arial" w:hAnsi="Arial" w:cs="Arial"/>
          <w:b/>
        </w:rPr>
      </w:pPr>
    </w:p>
    <w:p w:rsidR="002A2EA6" w:rsidRPr="002A2EA6" w:rsidRDefault="002A2EA6" w:rsidP="00452C12">
      <w:pPr>
        <w:spacing w:line="276" w:lineRule="auto"/>
        <w:jc w:val="both"/>
        <w:rPr>
          <w:rFonts w:ascii="Arial" w:hAnsi="Arial" w:cs="Arial"/>
        </w:rPr>
      </w:pPr>
      <w:r w:rsidRPr="002A2EA6">
        <w:rPr>
          <w:rFonts w:ascii="Arial" w:hAnsi="Arial" w:cs="Arial"/>
        </w:rPr>
        <w:t>- I disturbi della percezione uditiva nella DE</w:t>
      </w:r>
    </w:p>
    <w:p w:rsidR="002A2EA6" w:rsidRPr="002A2EA6" w:rsidRDefault="002A2EA6" w:rsidP="00452C12">
      <w:pPr>
        <w:spacing w:line="276" w:lineRule="auto"/>
        <w:jc w:val="both"/>
        <w:rPr>
          <w:rFonts w:ascii="Arial" w:hAnsi="Arial" w:cs="Arial"/>
        </w:rPr>
      </w:pPr>
      <w:r w:rsidRPr="002A2EA6">
        <w:rPr>
          <w:rFonts w:ascii="Arial" w:hAnsi="Arial" w:cs="Arial"/>
        </w:rPr>
        <w:t>- I disturbi della percezione visiva nella DE</w:t>
      </w:r>
    </w:p>
    <w:p w:rsidR="002A2EA6" w:rsidRPr="002A2EA6" w:rsidRDefault="002A2EA6" w:rsidP="00452C12">
      <w:pPr>
        <w:spacing w:line="276" w:lineRule="auto"/>
        <w:jc w:val="both"/>
        <w:rPr>
          <w:rFonts w:ascii="Arial" w:hAnsi="Arial" w:cs="Arial"/>
        </w:rPr>
      </w:pPr>
      <w:r w:rsidRPr="002A2EA6">
        <w:rPr>
          <w:rFonts w:ascii="Arial" w:hAnsi="Arial" w:cs="Arial"/>
        </w:rPr>
        <w:t>- I disturbi dell’automatizzazione</w:t>
      </w:r>
    </w:p>
    <w:p w:rsidR="002A2EA6" w:rsidRPr="002A2EA6" w:rsidRDefault="002A2EA6" w:rsidP="00452C12">
      <w:pPr>
        <w:spacing w:line="276" w:lineRule="auto"/>
        <w:jc w:val="both"/>
        <w:rPr>
          <w:rFonts w:ascii="Arial" w:hAnsi="Arial" w:cs="Arial"/>
        </w:rPr>
      </w:pPr>
      <w:r w:rsidRPr="002A2EA6">
        <w:rPr>
          <w:rFonts w:ascii="Arial" w:hAnsi="Arial" w:cs="Arial"/>
        </w:rPr>
        <w:t>- L’evoluzione della Dislessia nel corso del tempo</w:t>
      </w:r>
    </w:p>
    <w:p w:rsidR="002A2EA6" w:rsidRPr="002A2EA6" w:rsidRDefault="002A2EA6" w:rsidP="00452C12">
      <w:pPr>
        <w:spacing w:line="276" w:lineRule="auto"/>
        <w:jc w:val="both"/>
        <w:rPr>
          <w:rFonts w:ascii="Arial" w:hAnsi="Arial" w:cs="Arial"/>
        </w:rPr>
      </w:pPr>
      <w:r w:rsidRPr="002A2EA6">
        <w:rPr>
          <w:rFonts w:ascii="Arial" w:hAnsi="Arial" w:cs="Arial"/>
        </w:rPr>
        <w:t>- L’inquadramento nosografico della Dislessia nel DSM IV ed ICD 10</w:t>
      </w:r>
    </w:p>
    <w:p w:rsidR="002A2EA6" w:rsidRPr="002A2EA6" w:rsidRDefault="002A2EA6" w:rsidP="00452C12">
      <w:pPr>
        <w:spacing w:line="276" w:lineRule="auto"/>
        <w:jc w:val="both"/>
        <w:rPr>
          <w:rFonts w:ascii="Arial" w:hAnsi="Arial" w:cs="Arial"/>
        </w:rPr>
      </w:pPr>
      <w:r w:rsidRPr="002A2EA6">
        <w:rPr>
          <w:rFonts w:ascii="Arial" w:hAnsi="Arial" w:cs="Arial"/>
        </w:rPr>
        <w:t>- Didattica dei DSA: Didattica della Lettura</w:t>
      </w:r>
    </w:p>
    <w:p w:rsidR="002A2EA6" w:rsidRPr="002A2EA6" w:rsidRDefault="002A2EA6" w:rsidP="00452C12">
      <w:pPr>
        <w:spacing w:line="276" w:lineRule="auto"/>
        <w:jc w:val="both"/>
        <w:rPr>
          <w:rFonts w:ascii="Arial" w:hAnsi="Arial" w:cs="Arial"/>
        </w:rPr>
      </w:pPr>
      <w:r w:rsidRPr="002A2EA6">
        <w:rPr>
          <w:rFonts w:ascii="Arial" w:hAnsi="Arial" w:cs="Arial"/>
        </w:rPr>
        <w:t>- Esercitazioni e simulazioni</w:t>
      </w:r>
    </w:p>
    <w:p w:rsidR="00452C12"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i/>
          <w:color w:val="FF0000"/>
        </w:rPr>
      </w:pPr>
      <w:r w:rsidRPr="00452C12">
        <w:rPr>
          <w:rFonts w:ascii="Arial" w:hAnsi="Arial" w:cs="Arial"/>
          <w:i/>
          <w:color w:val="FF0000"/>
        </w:rPr>
        <w:t>Solo per psicologi e neuropsichiatri infantili</w:t>
      </w:r>
      <w:r w:rsidR="00457A3E">
        <w:rPr>
          <w:rFonts w:ascii="Arial" w:hAnsi="Arial" w:cs="Arial"/>
          <w:i/>
          <w:color w:val="FF0000"/>
        </w:rPr>
        <w:t xml:space="preserve"> </w:t>
      </w:r>
    </w:p>
    <w:p w:rsidR="002A2EA6" w:rsidRPr="002A2EA6" w:rsidRDefault="002A2EA6" w:rsidP="00452C12">
      <w:pPr>
        <w:spacing w:line="276" w:lineRule="auto"/>
        <w:jc w:val="both"/>
        <w:rPr>
          <w:rFonts w:ascii="Arial" w:hAnsi="Arial" w:cs="Arial"/>
        </w:rPr>
      </w:pPr>
      <w:r w:rsidRPr="002A2EA6">
        <w:rPr>
          <w:rFonts w:ascii="Arial" w:hAnsi="Arial" w:cs="Arial"/>
        </w:rPr>
        <w:t>- I test per la valutazione del linguaggio e della lettura:</w:t>
      </w:r>
    </w:p>
    <w:p w:rsidR="002A2EA6" w:rsidRPr="002A2EA6" w:rsidRDefault="002A2EA6" w:rsidP="00452C12">
      <w:pPr>
        <w:spacing w:line="276" w:lineRule="auto"/>
        <w:jc w:val="both"/>
        <w:rPr>
          <w:rFonts w:ascii="Arial" w:hAnsi="Arial" w:cs="Arial"/>
          <w:lang w:val="en-US"/>
        </w:rPr>
      </w:pPr>
      <w:r w:rsidRPr="002A2EA6">
        <w:rPr>
          <w:rFonts w:ascii="Arial" w:hAnsi="Arial" w:cs="Arial"/>
          <w:lang w:val="en-US"/>
        </w:rPr>
        <w:t>Peabody</w:t>
      </w:r>
    </w:p>
    <w:p w:rsidR="002A2EA6" w:rsidRPr="002A2EA6" w:rsidRDefault="002A2EA6" w:rsidP="00452C12">
      <w:pPr>
        <w:spacing w:line="276" w:lineRule="auto"/>
        <w:jc w:val="both"/>
        <w:rPr>
          <w:rFonts w:ascii="Arial" w:hAnsi="Arial" w:cs="Arial"/>
          <w:lang w:val="en-US"/>
        </w:rPr>
      </w:pPr>
      <w:r w:rsidRPr="002A2EA6">
        <w:rPr>
          <w:rFonts w:ascii="Arial" w:hAnsi="Arial" w:cs="Arial"/>
          <w:lang w:val="en-US"/>
        </w:rPr>
        <w:t>CMF</w:t>
      </w:r>
    </w:p>
    <w:p w:rsidR="002A2EA6" w:rsidRPr="002A2EA6" w:rsidRDefault="002A2EA6" w:rsidP="00452C12">
      <w:pPr>
        <w:spacing w:line="276" w:lineRule="auto"/>
        <w:jc w:val="both"/>
        <w:rPr>
          <w:rFonts w:ascii="Arial" w:hAnsi="Arial" w:cs="Arial"/>
          <w:lang w:val="en-US"/>
        </w:rPr>
      </w:pPr>
      <w:r w:rsidRPr="002A2EA6">
        <w:rPr>
          <w:rFonts w:ascii="Arial" w:hAnsi="Arial" w:cs="Arial"/>
          <w:lang w:val="en-US"/>
        </w:rPr>
        <w:t>TROG</w:t>
      </w:r>
    </w:p>
    <w:p w:rsidR="002A2EA6" w:rsidRPr="002A2EA6" w:rsidRDefault="002A2EA6" w:rsidP="00452C12">
      <w:pPr>
        <w:spacing w:line="276" w:lineRule="auto"/>
        <w:jc w:val="both"/>
        <w:rPr>
          <w:rFonts w:ascii="Arial" w:hAnsi="Arial" w:cs="Arial"/>
          <w:lang w:val="en-US"/>
        </w:rPr>
      </w:pPr>
      <w:r w:rsidRPr="002A2EA6">
        <w:rPr>
          <w:rFonts w:ascii="Arial" w:hAnsi="Arial" w:cs="Arial"/>
          <w:lang w:val="en-US"/>
        </w:rPr>
        <w:t>TCGB (</w:t>
      </w:r>
      <w:proofErr w:type="spellStart"/>
      <w:r w:rsidRPr="002A2EA6">
        <w:rPr>
          <w:rFonts w:ascii="Arial" w:hAnsi="Arial" w:cs="Arial"/>
          <w:lang w:val="en-US"/>
        </w:rPr>
        <w:t>Chilosi</w:t>
      </w:r>
      <w:proofErr w:type="spellEnd"/>
      <w:r w:rsidRPr="002A2EA6">
        <w:rPr>
          <w:rFonts w:ascii="Arial" w:hAnsi="Arial" w:cs="Arial"/>
          <w:lang w:val="en-US"/>
        </w:rPr>
        <w:t>)</w:t>
      </w:r>
    </w:p>
    <w:p w:rsidR="002A2EA6" w:rsidRPr="002A2EA6" w:rsidRDefault="002A2EA6" w:rsidP="00452C12">
      <w:pPr>
        <w:spacing w:line="276" w:lineRule="auto"/>
        <w:jc w:val="both"/>
        <w:rPr>
          <w:rFonts w:ascii="Arial" w:hAnsi="Arial" w:cs="Arial"/>
        </w:rPr>
      </w:pPr>
      <w:r w:rsidRPr="002A2EA6">
        <w:rPr>
          <w:rFonts w:ascii="Arial" w:hAnsi="Arial" w:cs="Arial"/>
        </w:rPr>
        <w:t>BVN 5-11</w:t>
      </w:r>
    </w:p>
    <w:p w:rsidR="002A2EA6" w:rsidRPr="002A2EA6" w:rsidRDefault="002A2EA6" w:rsidP="00452C12">
      <w:pPr>
        <w:spacing w:line="276" w:lineRule="auto"/>
        <w:jc w:val="both"/>
        <w:rPr>
          <w:rFonts w:ascii="Arial" w:hAnsi="Arial" w:cs="Arial"/>
        </w:rPr>
      </w:pPr>
      <w:r w:rsidRPr="002A2EA6">
        <w:rPr>
          <w:rFonts w:ascii="Arial" w:hAnsi="Arial" w:cs="Arial"/>
        </w:rPr>
        <w:t>Prcr2</w:t>
      </w:r>
    </w:p>
    <w:p w:rsidR="002A2EA6" w:rsidRPr="002A2EA6" w:rsidRDefault="002A2EA6" w:rsidP="00452C12">
      <w:pPr>
        <w:spacing w:line="276" w:lineRule="auto"/>
        <w:jc w:val="both"/>
        <w:rPr>
          <w:rFonts w:ascii="Arial" w:hAnsi="Arial" w:cs="Arial"/>
        </w:rPr>
      </w:pPr>
      <w:r w:rsidRPr="002A2EA6">
        <w:rPr>
          <w:rFonts w:ascii="Arial" w:hAnsi="Arial" w:cs="Arial"/>
        </w:rPr>
        <w:t>Prove MT velocità e correttezza</w:t>
      </w:r>
    </w:p>
    <w:p w:rsidR="002A2EA6" w:rsidRPr="002A2EA6" w:rsidRDefault="002A2EA6" w:rsidP="00452C12">
      <w:pPr>
        <w:spacing w:line="276" w:lineRule="auto"/>
        <w:jc w:val="both"/>
        <w:rPr>
          <w:rFonts w:ascii="Arial" w:hAnsi="Arial" w:cs="Arial"/>
        </w:rPr>
      </w:pPr>
      <w:r w:rsidRPr="002A2EA6">
        <w:rPr>
          <w:rFonts w:ascii="Arial" w:hAnsi="Arial" w:cs="Arial"/>
        </w:rPr>
        <w:t>DDE2</w:t>
      </w:r>
    </w:p>
    <w:p w:rsidR="002A2EA6" w:rsidRPr="002A2EA6" w:rsidRDefault="002A2EA6" w:rsidP="00452C12">
      <w:pPr>
        <w:spacing w:line="276" w:lineRule="auto"/>
        <w:jc w:val="both"/>
        <w:rPr>
          <w:rFonts w:ascii="Arial" w:hAnsi="Arial" w:cs="Arial"/>
        </w:rPr>
      </w:pPr>
      <w:r w:rsidRPr="002A2EA6">
        <w:rPr>
          <w:rFonts w:ascii="Arial" w:hAnsi="Arial" w:cs="Arial"/>
        </w:rPr>
        <w:t>Prova di comprensione del testo</w:t>
      </w:r>
    </w:p>
    <w:p w:rsidR="002A2EA6" w:rsidRPr="002A2EA6" w:rsidRDefault="002A2EA6" w:rsidP="00452C12">
      <w:pPr>
        <w:spacing w:line="276" w:lineRule="auto"/>
        <w:jc w:val="both"/>
        <w:rPr>
          <w:rFonts w:ascii="Arial" w:hAnsi="Arial" w:cs="Arial"/>
        </w:rPr>
      </w:pPr>
      <w:r w:rsidRPr="002A2EA6">
        <w:rPr>
          <w:rFonts w:ascii="Arial" w:hAnsi="Arial" w:cs="Arial"/>
        </w:rPr>
        <w:t>- Modalità di impiego: valutazione, statistica Psicologica e Diagnosi</w:t>
      </w:r>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452C12" w:rsidRPr="002A2EA6"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rPr>
      </w:pPr>
      <w:r w:rsidRPr="00452C12">
        <w:rPr>
          <w:rFonts w:ascii="Arial" w:hAnsi="Arial" w:cs="Arial"/>
          <w:b/>
        </w:rPr>
        <w:t>9° - 10° LEZIONE (livello base e avanzato)</w:t>
      </w:r>
    </w:p>
    <w:p w:rsidR="00452C12" w:rsidRPr="002A2EA6" w:rsidRDefault="00452C12"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La scrittura: alfabetizzazione e processi cognitivi</w:t>
      </w:r>
    </w:p>
    <w:p w:rsidR="002A2EA6" w:rsidRPr="002A2EA6" w:rsidRDefault="002A2EA6" w:rsidP="00452C12">
      <w:pPr>
        <w:spacing w:line="276" w:lineRule="auto"/>
        <w:jc w:val="both"/>
        <w:rPr>
          <w:rFonts w:ascii="Arial" w:hAnsi="Arial" w:cs="Arial"/>
        </w:rPr>
      </w:pPr>
      <w:r w:rsidRPr="002A2EA6">
        <w:rPr>
          <w:rFonts w:ascii="Arial" w:hAnsi="Arial" w:cs="Arial"/>
        </w:rPr>
        <w:t>- La composizione scritta e i processi cognitivi</w:t>
      </w:r>
    </w:p>
    <w:p w:rsidR="002A2EA6" w:rsidRPr="002A2EA6" w:rsidRDefault="002A2EA6" w:rsidP="00452C12">
      <w:pPr>
        <w:spacing w:line="276" w:lineRule="auto"/>
        <w:jc w:val="both"/>
        <w:rPr>
          <w:rFonts w:ascii="Arial" w:hAnsi="Arial" w:cs="Arial"/>
        </w:rPr>
      </w:pPr>
      <w:r w:rsidRPr="002A2EA6">
        <w:rPr>
          <w:rFonts w:ascii="Arial" w:hAnsi="Arial" w:cs="Arial"/>
        </w:rPr>
        <w:t>- Scrittura e meta cognizione</w:t>
      </w:r>
    </w:p>
    <w:p w:rsidR="002A2EA6" w:rsidRPr="002A2EA6" w:rsidRDefault="002A2EA6" w:rsidP="00452C12">
      <w:pPr>
        <w:spacing w:line="276" w:lineRule="auto"/>
        <w:jc w:val="both"/>
        <w:rPr>
          <w:rFonts w:ascii="Arial" w:hAnsi="Arial" w:cs="Arial"/>
        </w:rPr>
      </w:pPr>
      <w:r w:rsidRPr="002A2EA6">
        <w:rPr>
          <w:rFonts w:ascii="Arial" w:hAnsi="Arial" w:cs="Arial"/>
        </w:rPr>
        <w:t>- Disturbi della scrittura in età evolutiva</w:t>
      </w:r>
    </w:p>
    <w:p w:rsidR="002A2EA6" w:rsidRPr="002A2EA6" w:rsidRDefault="002A2EA6" w:rsidP="00452C12">
      <w:pPr>
        <w:spacing w:line="276" w:lineRule="auto"/>
        <w:jc w:val="both"/>
        <w:rPr>
          <w:rFonts w:ascii="Arial" w:hAnsi="Arial" w:cs="Arial"/>
        </w:rPr>
      </w:pPr>
      <w:r w:rsidRPr="002A2EA6">
        <w:rPr>
          <w:rFonts w:ascii="Arial" w:hAnsi="Arial" w:cs="Arial"/>
        </w:rPr>
        <w:t>- Il recupero delle abilità di scrittura</w:t>
      </w:r>
    </w:p>
    <w:p w:rsidR="002A2EA6" w:rsidRPr="002A2EA6" w:rsidRDefault="002A2EA6" w:rsidP="00452C12">
      <w:pPr>
        <w:spacing w:line="276" w:lineRule="auto"/>
        <w:jc w:val="both"/>
        <w:rPr>
          <w:rFonts w:ascii="Arial" w:hAnsi="Arial" w:cs="Arial"/>
        </w:rPr>
      </w:pPr>
      <w:r w:rsidRPr="002A2EA6">
        <w:rPr>
          <w:rFonts w:ascii="Arial" w:hAnsi="Arial" w:cs="Arial"/>
        </w:rPr>
        <w:t>- Didattica dei DSA: Didattica della Scrittura</w:t>
      </w:r>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i/>
          <w:color w:val="FF0000"/>
        </w:rPr>
      </w:pPr>
      <w:r w:rsidRPr="00452C12">
        <w:rPr>
          <w:rFonts w:ascii="Arial" w:hAnsi="Arial" w:cs="Arial"/>
          <w:i/>
          <w:color w:val="FF0000"/>
        </w:rPr>
        <w:t>Solo per psicologi e Neuropsichiatri infantili</w:t>
      </w:r>
    </w:p>
    <w:p w:rsidR="002A2EA6" w:rsidRPr="002A2EA6" w:rsidRDefault="002A2EA6" w:rsidP="00452C12">
      <w:pPr>
        <w:spacing w:line="276" w:lineRule="auto"/>
        <w:jc w:val="both"/>
        <w:rPr>
          <w:rFonts w:ascii="Arial" w:hAnsi="Arial" w:cs="Arial"/>
        </w:rPr>
      </w:pPr>
      <w:r w:rsidRPr="002A2EA6">
        <w:rPr>
          <w:rFonts w:ascii="Arial" w:hAnsi="Arial" w:cs="Arial"/>
        </w:rPr>
        <w:t>- I Test per la valutazione delle scrittura e delle competenze ortografiche</w:t>
      </w:r>
    </w:p>
    <w:p w:rsidR="002A2EA6" w:rsidRPr="002A2EA6" w:rsidRDefault="002A2EA6" w:rsidP="00452C12">
      <w:pPr>
        <w:spacing w:line="276" w:lineRule="auto"/>
        <w:jc w:val="both"/>
        <w:rPr>
          <w:rFonts w:ascii="Arial" w:hAnsi="Arial" w:cs="Arial"/>
        </w:rPr>
      </w:pPr>
      <w:r w:rsidRPr="002A2EA6">
        <w:rPr>
          <w:rFonts w:ascii="Arial" w:hAnsi="Arial" w:cs="Arial"/>
        </w:rPr>
        <w:t>- Valutazione, statistica psicologica e diagnosi</w:t>
      </w:r>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b/>
        </w:rPr>
      </w:pPr>
      <w:r w:rsidRPr="00452C12">
        <w:rPr>
          <w:rFonts w:ascii="Arial" w:hAnsi="Arial" w:cs="Arial"/>
          <w:b/>
        </w:rPr>
        <w:t>11° - 12° LEZIONE (livello base e avanzato)</w:t>
      </w:r>
    </w:p>
    <w:p w:rsidR="00452C12" w:rsidRPr="002A2EA6" w:rsidRDefault="00452C12"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Principali teorie sullo sviluppo della conoscenza numerica</w:t>
      </w:r>
    </w:p>
    <w:p w:rsidR="002A2EA6" w:rsidRPr="002A2EA6" w:rsidRDefault="002A2EA6" w:rsidP="00452C12">
      <w:pPr>
        <w:spacing w:line="276" w:lineRule="auto"/>
        <w:jc w:val="both"/>
        <w:rPr>
          <w:rFonts w:ascii="Arial" w:hAnsi="Arial" w:cs="Arial"/>
        </w:rPr>
      </w:pPr>
      <w:r w:rsidRPr="002A2EA6">
        <w:rPr>
          <w:rFonts w:ascii="Arial" w:hAnsi="Arial" w:cs="Arial"/>
        </w:rPr>
        <w:t xml:space="preserve">- Il modello neuropsicologico di </w:t>
      </w:r>
      <w:proofErr w:type="spellStart"/>
      <w:r w:rsidRPr="002A2EA6">
        <w:rPr>
          <w:rFonts w:ascii="Arial" w:hAnsi="Arial" w:cs="Arial"/>
        </w:rPr>
        <w:t>McCloskey</w:t>
      </w:r>
      <w:proofErr w:type="spellEnd"/>
      <w:r w:rsidRPr="002A2EA6">
        <w:rPr>
          <w:rFonts w:ascii="Arial" w:hAnsi="Arial" w:cs="Arial"/>
        </w:rPr>
        <w:t>,</w:t>
      </w:r>
      <w:proofErr w:type="spellStart"/>
      <w:r w:rsidRPr="002A2EA6">
        <w:rPr>
          <w:rFonts w:ascii="Arial" w:hAnsi="Arial" w:cs="Arial"/>
        </w:rPr>
        <w:t>Caramazza</w:t>
      </w:r>
      <w:proofErr w:type="spellEnd"/>
      <w:r w:rsidRPr="002A2EA6">
        <w:rPr>
          <w:rFonts w:ascii="Arial" w:hAnsi="Arial" w:cs="Arial"/>
        </w:rPr>
        <w:t xml:space="preserve"> e </w:t>
      </w:r>
      <w:proofErr w:type="spellStart"/>
      <w:r w:rsidRPr="002A2EA6">
        <w:rPr>
          <w:rFonts w:ascii="Arial" w:hAnsi="Arial" w:cs="Arial"/>
        </w:rPr>
        <w:t>Basili</w:t>
      </w:r>
      <w:proofErr w:type="spellEnd"/>
    </w:p>
    <w:p w:rsidR="002A2EA6" w:rsidRPr="002A2EA6" w:rsidRDefault="002A2EA6" w:rsidP="00452C12">
      <w:pPr>
        <w:spacing w:line="276" w:lineRule="auto"/>
        <w:jc w:val="both"/>
        <w:rPr>
          <w:rFonts w:ascii="Arial" w:hAnsi="Arial" w:cs="Arial"/>
        </w:rPr>
      </w:pPr>
      <w:r w:rsidRPr="002A2EA6">
        <w:rPr>
          <w:rFonts w:ascii="Arial" w:hAnsi="Arial" w:cs="Arial"/>
        </w:rPr>
        <w:t>- La capacità di conteggio</w:t>
      </w:r>
    </w:p>
    <w:p w:rsidR="002A2EA6" w:rsidRPr="002A2EA6" w:rsidRDefault="002A2EA6" w:rsidP="00452C12">
      <w:pPr>
        <w:spacing w:line="276" w:lineRule="auto"/>
        <w:jc w:val="both"/>
        <w:rPr>
          <w:rFonts w:ascii="Arial" w:hAnsi="Arial" w:cs="Arial"/>
        </w:rPr>
      </w:pPr>
      <w:r w:rsidRPr="002A2EA6">
        <w:rPr>
          <w:rFonts w:ascii="Arial" w:hAnsi="Arial" w:cs="Arial"/>
        </w:rPr>
        <w:t>- La capacità di calcolo</w:t>
      </w:r>
    </w:p>
    <w:p w:rsidR="002A2EA6" w:rsidRPr="002A2EA6" w:rsidRDefault="002A2EA6" w:rsidP="00452C12">
      <w:pPr>
        <w:spacing w:line="276" w:lineRule="auto"/>
        <w:jc w:val="both"/>
        <w:rPr>
          <w:rFonts w:ascii="Arial" w:hAnsi="Arial" w:cs="Arial"/>
        </w:rPr>
      </w:pPr>
      <w:r w:rsidRPr="002A2EA6">
        <w:rPr>
          <w:rFonts w:ascii="Arial" w:hAnsi="Arial" w:cs="Arial"/>
        </w:rPr>
        <w:t>- I disturbi del calcolo</w:t>
      </w:r>
    </w:p>
    <w:p w:rsidR="002A2EA6" w:rsidRPr="002A2EA6" w:rsidRDefault="002A2EA6" w:rsidP="00452C12">
      <w:pPr>
        <w:spacing w:line="276" w:lineRule="auto"/>
        <w:jc w:val="both"/>
        <w:rPr>
          <w:rFonts w:ascii="Arial" w:hAnsi="Arial" w:cs="Arial"/>
        </w:rPr>
      </w:pPr>
      <w:r w:rsidRPr="002A2EA6">
        <w:rPr>
          <w:rFonts w:ascii="Arial" w:hAnsi="Arial" w:cs="Arial"/>
        </w:rPr>
        <w:t xml:space="preserve">- Il </w:t>
      </w:r>
      <w:proofErr w:type="spellStart"/>
      <w:r w:rsidRPr="002A2EA6">
        <w:rPr>
          <w:rFonts w:ascii="Arial" w:hAnsi="Arial" w:cs="Arial"/>
        </w:rPr>
        <w:t>problem</w:t>
      </w:r>
      <w:proofErr w:type="spellEnd"/>
      <w:r w:rsidRPr="002A2EA6">
        <w:rPr>
          <w:rFonts w:ascii="Arial" w:hAnsi="Arial" w:cs="Arial"/>
        </w:rPr>
        <w:t xml:space="preserve"> </w:t>
      </w:r>
      <w:proofErr w:type="spellStart"/>
      <w:r w:rsidRPr="002A2EA6">
        <w:rPr>
          <w:rFonts w:ascii="Arial" w:hAnsi="Arial" w:cs="Arial"/>
        </w:rPr>
        <w:t>solving</w:t>
      </w:r>
      <w:proofErr w:type="spellEnd"/>
    </w:p>
    <w:p w:rsidR="002A2EA6" w:rsidRDefault="002A2EA6" w:rsidP="00452C12">
      <w:pPr>
        <w:spacing w:line="276" w:lineRule="auto"/>
        <w:jc w:val="both"/>
        <w:rPr>
          <w:rFonts w:ascii="Arial" w:hAnsi="Arial" w:cs="Arial"/>
        </w:rPr>
      </w:pPr>
      <w:r w:rsidRPr="002A2EA6">
        <w:rPr>
          <w:rFonts w:ascii="Arial" w:hAnsi="Arial" w:cs="Arial"/>
        </w:rPr>
        <w:t>- Didattica dei DSA: Didattica del Calcolo</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i/>
          <w:color w:val="FF0000"/>
        </w:rPr>
      </w:pPr>
      <w:r w:rsidRPr="00452C12">
        <w:rPr>
          <w:rFonts w:ascii="Arial" w:hAnsi="Arial" w:cs="Arial"/>
          <w:i/>
          <w:color w:val="FF0000"/>
        </w:rPr>
        <w:lastRenderedPageBreak/>
        <w:t>Solo per psicologi e Neuropsichiatri infantili</w:t>
      </w:r>
    </w:p>
    <w:p w:rsidR="002A2EA6" w:rsidRPr="002A2EA6" w:rsidRDefault="002A2EA6" w:rsidP="00452C12">
      <w:pPr>
        <w:spacing w:line="276" w:lineRule="auto"/>
        <w:jc w:val="both"/>
        <w:rPr>
          <w:rFonts w:ascii="Arial" w:hAnsi="Arial" w:cs="Arial"/>
        </w:rPr>
      </w:pPr>
      <w:r w:rsidRPr="002A2EA6">
        <w:rPr>
          <w:rFonts w:ascii="Arial" w:hAnsi="Arial" w:cs="Arial"/>
        </w:rPr>
        <w:t>- I test per la valutazione dei disturbi del calcolo</w:t>
      </w:r>
    </w:p>
    <w:p w:rsidR="002A2EA6" w:rsidRPr="002A2EA6" w:rsidRDefault="002A2EA6" w:rsidP="00452C12">
      <w:pPr>
        <w:spacing w:line="276" w:lineRule="auto"/>
        <w:jc w:val="both"/>
        <w:rPr>
          <w:rFonts w:ascii="Arial" w:hAnsi="Arial" w:cs="Arial"/>
        </w:rPr>
      </w:pPr>
      <w:r w:rsidRPr="002A2EA6">
        <w:rPr>
          <w:rFonts w:ascii="Arial" w:hAnsi="Arial" w:cs="Arial"/>
        </w:rPr>
        <w:t>- Valutazione, statistica psicologica e diagnosi</w:t>
      </w:r>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b/>
        </w:rPr>
      </w:pPr>
      <w:r w:rsidRPr="00452C12">
        <w:rPr>
          <w:rFonts w:ascii="Arial" w:hAnsi="Arial" w:cs="Arial"/>
          <w:b/>
        </w:rPr>
        <w:t>13° - 14° LEZIONE (livello base e avanzato)</w:t>
      </w:r>
    </w:p>
    <w:p w:rsidR="00452C12" w:rsidRPr="002A2EA6" w:rsidRDefault="00452C12"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L’Attenzione</w:t>
      </w:r>
    </w:p>
    <w:p w:rsidR="002A2EA6" w:rsidRPr="002A2EA6" w:rsidRDefault="002A2EA6" w:rsidP="00452C12">
      <w:pPr>
        <w:spacing w:line="276" w:lineRule="auto"/>
        <w:jc w:val="both"/>
        <w:rPr>
          <w:rFonts w:ascii="Arial" w:hAnsi="Arial" w:cs="Arial"/>
        </w:rPr>
      </w:pPr>
      <w:r w:rsidRPr="002A2EA6">
        <w:rPr>
          <w:rFonts w:ascii="Arial" w:hAnsi="Arial" w:cs="Arial"/>
        </w:rPr>
        <w:t>- L’attenzione selettiva</w:t>
      </w:r>
    </w:p>
    <w:p w:rsidR="002A2EA6" w:rsidRPr="002A2EA6" w:rsidRDefault="002A2EA6" w:rsidP="00452C12">
      <w:pPr>
        <w:spacing w:line="276" w:lineRule="auto"/>
        <w:jc w:val="both"/>
        <w:rPr>
          <w:rFonts w:ascii="Arial" w:hAnsi="Arial" w:cs="Arial"/>
        </w:rPr>
      </w:pPr>
      <w:r w:rsidRPr="002A2EA6">
        <w:rPr>
          <w:rFonts w:ascii="Arial" w:hAnsi="Arial" w:cs="Arial"/>
        </w:rPr>
        <w:t>- L’attenzione divisa</w:t>
      </w:r>
    </w:p>
    <w:p w:rsidR="002A2EA6" w:rsidRPr="002A2EA6" w:rsidRDefault="002A2EA6" w:rsidP="00452C12">
      <w:pPr>
        <w:spacing w:line="276" w:lineRule="auto"/>
        <w:jc w:val="both"/>
        <w:rPr>
          <w:rFonts w:ascii="Arial" w:hAnsi="Arial" w:cs="Arial"/>
        </w:rPr>
      </w:pPr>
      <w:r w:rsidRPr="002A2EA6">
        <w:rPr>
          <w:rFonts w:ascii="Arial" w:hAnsi="Arial" w:cs="Arial"/>
        </w:rPr>
        <w:t>- L’attenzione sostenuta</w:t>
      </w:r>
    </w:p>
    <w:p w:rsidR="002A2EA6" w:rsidRPr="002A2EA6" w:rsidRDefault="002A2EA6" w:rsidP="00452C12">
      <w:pPr>
        <w:spacing w:line="276" w:lineRule="auto"/>
        <w:jc w:val="both"/>
        <w:rPr>
          <w:rFonts w:ascii="Arial" w:hAnsi="Arial" w:cs="Arial"/>
        </w:rPr>
      </w:pPr>
      <w:r w:rsidRPr="002A2EA6">
        <w:rPr>
          <w:rFonts w:ascii="Arial" w:hAnsi="Arial" w:cs="Arial"/>
        </w:rPr>
        <w:t>- L’attenzione spaziale</w:t>
      </w:r>
    </w:p>
    <w:p w:rsidR="002A2EA6" w:rsidRPr="002A2EA6" w:rsidRDefault="002A2EA6" w:rsidP="00452C12">
      <w:pPr>
        <w:spacing w:line="276" w:lineRule="auto"/>
        <w:jc w:val="both"/>
        <w:rPr>
          <w:rFonts w:ascii="Arial" w:hAnsi="Arial" w:cs="Arial"/>
        </w:rPr>
      </w:pPr>
      <w:r w:rsidRPr="002A2EA6">
        <w:rPr>
          <w:rFonts w:ascii="Arial" w:hAnsi="Arial" w:cs="Arial"/>
        </w:rPr>
        <w:t>- Il DDAI</w:t>
      </w:r>
    </w:p>
    <w:p w:rsidR="002A2EA6" w:rsidRPr="002A2EA6" w:rsidRDefault="002A2EA6" w:rsidP="00452C12">
      <w:pPr>
        <w:spacing w:line="276" w:lineRule="auto"/>
        <w:jc w:val="both"/>
        <w:rPr>
          <w:rFonts w:ascii="Arial" w:hAnsi="Arial" w:cs="Arial"/>
        </w:rPr>
      </w:pPr>
      <w:r w:rsidRPr="002A2EA6">
        <w:rPr>
          <w:rFonts w:ascii="Arial" w:hAnsi="Arial" w:cs="Arial"/>
        </w:rPr>
        <w:t>- Disturbi associati e secondari</w:t>
      </w:r>
    </w:p>
    <w:p w:rsidR="002A2EA6" w:rsidRPr="002A2EA6" w:rsidRDefault="002A2EA6" w:rsidP="00452C12">
      <w:pPr>
        <w:spacing w:line="276" w:lineRule="auto"/>
        <w:jc w:val="both"/>
        <w:rPr>
          <w:rFonts w:ascii="Arial" w:hAnsi="Arial" w:cs="Arial"/>
        </w:rPr>
      </w:pPr>
      <w:r w:rsidRPr="002A2EA6">
        <w:rPr>
          <w:rFonts w:ascii="Arial" w:hAnsi="Arial" w:cs="Arial"/>
        </w:rPr>
        <w:t>- Criteri per la diagnosi</w:t>
      </w:r>
    </w:p>
    <w:p w:rsidR="002A2EA6" w:rsidRPr="002A2EA6" w:rsidRDefault="002A2EA6" w:rsidP="00452C12">
      <w:pPr>
        <w:spacing w:line="276" w:lineRule="auto"/>
        <w:jc w:val="both"/>
        <w:rPr>
          <w:rFonts w:ascii="Arial" w:hAnsi="Arial" w:cs="Arial"/>
        </w:rPr>
      </w:pPr>
      <w:r w:rsidRPr="002A2EA6">
        <w:rPr>
          <w:rFonts w:ascii="Arial" w:hAnsi="Arial" w:cs="Arial"/>
        </w:rPr>
        <w:t xml:space="preserve">- </w:t>
      </w:r>
      <w:proofErr w:type="spellStart"/>
      <w:r w:rsidRPr="002A2EA6">
        <w:rPr>
          <w:rFonts w:ascii="Arial" w:hAnsi="Arial" w:cs="Arial"/>
        </w:rPr>
        <w:t>Ezipatologia</w:t>
      </w:r>
      <w:proofErr w:type="spellEnd"/>
      <w:r w:rsidRPr="002A2EA6">
        <w:rPr>
          <w:rFonts w:ascii="Arial" w:hAnsi="Arial" w:cs="Arial"/>
        </w:rPr>
        <w:t xml:space="preserve"> e patogenesi</w:t>
      </w:r>
    </w:p>
    <w:p w:rsidR="002A2EA6" w:rsidRPr="002A2EA6" w:rsidRDefault="002A2EA6" w:rsidP="00452C12">
      <w:pPr>
        <w:spacing w:line="276" w:lineRule="auto"/>
        <w:jc w:val="both"/>
        <w:rPr>
          <w:rFonts w:ascii="Arial" w:hAnsi="Arial" w:cs="Arial"/>
        </w:rPr>
      </w:pPr>
      <w:r w:rsidRPr="002A2EA6">
        <w:rPr>
          <w:rFonts w:ascii="Arial" w:hAnsi="Arial" w:cs="Arial"/>
        </w:rPr>
        <w:t>- Modelli neuropsicologici</w:t>
      </w:r>
    </w:p>
    <w:p w:rsidR="002A2EA6" w:rsidRPr="002A2EA6" w:rsidRDefault="002A2EA6" w:rsidP="00452C12">
      <w:pPr>
        <w:spacing w:line="276" w:lineRule="auto"/>
        <w:jc w:val="both"/>
        <w:rPr>
          <w:rFonts w:ascii="Arial" w:hAnsi="Arial" w:cs="Arial"/>
        </w:rPr>
      </w:pPr>
      <w:r w:rsidRPr="002A2EA6">
        <w:rPr>
          <w:rFonts w:ascii="Arial" w:hAnsi="Arial" w:cs="Arial"/>
        </w:rPr>
        <w:t xml:space="preserve">- Le funzioni esecutive ed il Sistema </w:t>
      </w:r>
      <w:proofErr w:type="spellStart"/>
      <w:r w:rsidRPr="002A2EA6">
        <w:rPr>
          <w:rFonts w:ascii="Arial" w:hAnsi="Arial" w:cs="Arial"/>
        </w:rPr>
        <w:t>attentivo</w:t>
      </w:r>
      <w:proofErr w:type="spellEnd"/>
      <w:r w:rsidRPr="002A2EA6">
        <w:rPr>
          <w:rFonts w:ascii="Arial" w:hAnsi="Arial" w:cs="Arial"/>
        </w:rPr>
        <w:t xml:space="preserve"> </w:t>
      </w:r>
      <w:proofErr w:type="spellStart"/>
      <w:r w:rsidRPr="002A2EA6">
        <w:rPr>
          <w:rFonts w:ascii="Arial" w:hAnsi="Arial" w:cs="Arial"/>
        </w:rPr>
        <w:t>sipervisore</w:t>
      </w:r>
      <w:proofErr w:type="spellEnd"/>
    </w:p>
    <w:p w:rsidR="002A2EA6" w:rsidRPr="002A2EA6" w:rsidRDefault="002A2EA6" w:rsidP="00452C12">
      <w:pPr>
        <w:spacing w:line="276" w:lineRule="auto"/>
        <w:jc w:val="both"/>
        <w:rPr>
          <w:rFonts w:ascii="Arial" w:hAnsi="Arial" w:cs="Arial"/>
        </w:rPr>
      </w:pPr>
      <w:r w:rsidRPr="002A2EA6">
        <w:rPr>
          <w:rFonts w:ascii="Arial" w:hAnsi="Arial" w:cs="Arial"/>
        </w:rPr>
        <w:t>- Moduli e SAS</w:t>
      </w:r>
    </w:p>
    <w:p w:rsidR="002A2EA6" w:rsidRPr="002A2EA6" w:rsidRDefault="002A2EA6" w:rsidP="00452C12">
      <w:pPr>
        <w:spacing w:line="276" w:lineRule="auto"/>
        <w:jc w:val="both"/>
        <w:rPr>
          <w:rFonts w:ascii="Arial" w:hAnsi="Arial" w:cs="Arial"/>
        </w:rPr>
      </w:pPr>
      <w:r w:rsidRPr="002A2EA6">
        <w:rPr>
          <w:rFonts w:ascii="Arial" w:hAnsi="Arial" w:cs="Arial"/>
        </w:rPr>
        <w:t>- IL Trattamento</w:t>
      </w:r>
    </w:p>
    <w:p w:rsidR="002A2EA6" w:rsidRPr="002A2EA6" w:rsidRDefault="002A2EA6" w:rsidP="00452C12">
      <w:pPr>
        <w:spacing w:line="276" w:lineRule="auto"/>
        <w:jc w:val="both"/>
        <w:rPr>
          <w:rFonts w:ascii="Arial" w:hAnsi="Arial" w:cs="Arial"/>
        </w:rPr>
      </w:pPr>
      <w:r w:rsidRPr="002A2EA6">
        <w:rPr>
          <w:rFonts w:ascii="Arial" w:hAnsi="Arial" w:cs="Arial"/>
        </w:rPr>
        <w:t>- Esercitazioni e simulazioni</w:t>
      </w:r>
    </w:p>
    <w:p w:rsidR="002A2EA6" w:rsidRDefault="002A2EA6" w:rsidP="00452C12">
      <w:pPr>
        <w:spacing w:line="276" w:lineRule="auto"/>
        <w:jc w:val="both"/>
        <w:rPr>
          <w:rFonts w:ascii="Arial" w:hAnsi="Arial" w:cs="Arial"/>
        </w:rPr>
      </w:pPr>
      <w:r w:rsidRPr="002A2EA6">
        <w:rPr>
          <w:rFonts w:ascii="Arial" w:hAnsi="Arial" w:cs="Arial"/>
        </w:rPr>
        <w:t>- Didattica dei DSA: Didattica dell’Attenzione</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i/>
          <w:color w:val="FF0000"/>
        </w:rPr>
      </w:pPr>
      <w:r w:rsidRPr="00452C12">
        <w:rPr>
          <w:rFonts w:ascii="Arial" w:hAnsi="Arial" w:cs="Arial"/>
          <w:i/>
          <w:color w:val="FF0000"/>
        </w:rPr>
        <w:t>Solo per psicologi e Neuropsichiatri infantili</w:t>
      </w:r>
    </w:p>
    <w:p w:rsidR="002A2EA6" w:rsidRPr="002A2EA6" w:rsidRDefault="002A2EA6" w:rsidP="00452C12">
      <w:pPr>
        <w:spacing w:line="276" w:lineRule="auto"/>
        <w:jc w:val="both"/>
        <w:rPr>
          <w:rFonts w:ascii="Arial" w:hAnsi="Arial" w:cs="Arial"/>
        </w:rPr>
      </w:pPr>
      <w:r w:rsidRPr="002A2EA6">
        <w:rPr>
          <w:rFonts w:ascii="Arial" w:hAnsi="Arial" w:cs="Arial"/>
        </w:rPr>
        <w:t>- I Test per la valutazione delle scrittura e delle competenze ortografiche</w:t>
      </w:r>
    </w:p>
    <w:p w:rsidR="002A2EA6" w:rsidRPr="002A2EA6" w:rsidRDefault="002A2EA6" w:rsidP="00452C12">
      <w:pPr>
        <w:spacing w:line="276" w:lineRule="auto"/>
        <w:jc w:val="both"/>
        <w:rPr>
          <w:rFonts w:ascii="Arial" w:hAnsi="Arial" w:cs="Arial"/>
        </w:rPr>
      </w:pPr>
      <w:r w:rsidRPr="002A2EA6">
        <w:rPr>
          <w:rFonts w:ascii="Arial" w:hAnsi="Arial" w:cs="Arial"/>
        </w:rPr>
        <w:t>- Valutazione, statistica psicologica e diagnosi</w:t>
      </w:r>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b/>
        </w:rPr>
      </w:pPr>
      <w:r w:rsidRPr="00452C12">
        <w:rPr>
          <w:rFonts w:ascii="Arial" w:hAnsi="Arial" w:cs="Arial"/>
          <w:b/>
        </w:rPr>
        <w:t>15° - 16° LEZIONE (livello base e avanzato)</w:t>
      </w:r>
    </w:p>
    <w:p w:rsidR="00452C12" w:rsidRPr="002A2EA6" w:rsidRDefault="00452C12"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La memoria</w:t>
      </w:r>
    </w:p>
    <w:p w:rsidR="002A2EA6" w:rsidRPr="002A2EA6" w:rsidRDefault="002A2EA6" w:rsidP="00452C12">
      <w:pPr>
        <w:spacing w:line="276" w:lineRule="auto"/>
        <w:jc w:val="both"/>
        <w:rPr>
          <w:rFonts w:ascii="Arial" w:hAnsi="Arial" w:cs="Arial"/>
        </w:rPr>
      </w:pPr>
      <w:r w:rsidRPr="002A2EA6">
        <w:rPr>
          <w:rFonts w:ascii="Arial" w:hAnsi="Arial" w:cs="Arial"/>
        </w:rPr>
        <w:t>- Il modello multimodale</w:t>
      </w:r>
    </w:p>
    <w:p w:rsidR="002A2EA6" w:rsidRPr="002A2EA6" w:rsidRDefault="002A2EA6" w:rsidP="00452C12">
      <w:pPr>
        <w:spacing w:line="276" w:lineRule="auto"/>
        <w:jc w:val="both"/>
        <w:rPr>
          <w:rFonts w:ascii="Arial" w:hAnsi="Arial" w:cs="Arial"/>
        </w:rPr>
      </w:pPr>
      <w:r w:rsidRPr="002A2EA6">
        <w:rPr>
          <w:rFonts w:ascii="Arial" w:hAnsi="Arial" w:cs="Arial"/>
        </w:rPr>
        <w:t>- La memoria a breve termine e a Lungo termine</w:t>
      </w:r>
    </w:p>
    <w:p w:rsidR="002A2EA6" w:rsidRPr="002A2EA6" w:rsidRDefault="002A2EA6" w:rsidP="00452C12">
      <w:pPr>
        <w:spacing w:line="276" w:lineRule="auto"/>
        <w:jc w:val="both"/>
        <w:rPr>
          <w:rFonts w:ascii="Arial" w:hAnsi="Arial" w:cs="Arial"/>
        </w:rPr>
      </w:pPr>
      <w:r w:rsidRPr="002A2EA6">
        <w:rPr>
          <w:rFonts w:ascii="Arial" w:hAnsi="Arial" w:cs="Arial"/>
        </w:rPr>
        <w:t>- La memoria di lavoro</w:t>
      </w:r>
    </w:p>
    <w:p w:rsidR="002A2EA6" w:rsidRPr="002A2EA6" w:rsidRDefault="002A2EA6" w:rsidP="00452C12">
      <w:pPr>
        <w:spacing w:line="276" w:lineRule="auto"/>
        <w:jc w:val="both"/>
        <w:rPr>
          <w:rFonts w:ascii="Arial" w:hAnsi="Arial" w:cs="Arial"/>
        </w:rPr>
      </w:pPr>
      <w:r w:rsidRPr="002A2EA6">
        <w:rPr>
          <w:rFonts w:ascii="Arial" w:hAnsi="Arial" w:cs="Arial"/>
        </w:rPr>
        <w:t>- La teoria dei livelli di profondità di elaborazione</w:t>
      </w:r>
    </w:p>
    <w:p w:rsidR="002A2EA6" w:rsidRPr="002A2EA6" w:rsidRDefault="002A2EA6" w:rsidP="00452C12">
      <w:pPr>
        <w:spacing w:line="276" w:lineRule="auto"/>
        <w:jc w:val="both"/>
        <w:rPr>
          <w:rFonts w:ascii="Arial" w:hAnsi="Arial" w:cs="Arial"/>
        </w:rPr>
      </w:pPr>
      <w:r w:rsidRPr="002A2EA6">
        <w:rPr>
          <w:rFonts w:ascii="Arial" w:hAnsi="Arial" w:cs="Arial"/>
        </w:rPr>
        <w:t>- L’oblio</w:t>
      </w:r>
    </w:p>
    <w:p w:rsidR="002A2EA6" w:rsidRPr="002A2EA6" w:rsidRDefault="002A2EA6" w:rsidP="00452C12">
      <w:pPr>
        <w:spacing w:line="276" w:lineRule="auto"/>
        <w:jc w:val="both"/>
        <w:rPr>
          <w:rFonts w:ascii="Arial" w:hAnsi="Arial" w:cs="Arial"/>
        </w:rPr>
      </w:pPr>
      <w:r w:rsidRPr="002A2EA6">
        <w:rPr>
          <w:rFonts w:ascii="Arial" w:hAnsi="Arial" w:cs="Arial"/>
        </w:rPr>
        <w:t>- L’interferenza</w:t>
      </w:r>
    </w:p>
    <w:p w:rsidR="002A2EA6" w:rsidRPr="002A2EA6" w:rsidRDefault="002A2EA6" w:rsidP="00452C12">
      <w:pPr>
        <w:spacing w:line="276" w:lineRule="auto"/>
        <w:jc w:val="both"/>
        <w:rPr>
          <w:rFonts w:ascii="Arial" w:hAnsi="Arial" w:cs="Arial"/>
        </w:rPr>
      </w:pPr>
      <w:r w:rsidRPr="002A2EA6">
        <w:rPr>
          <w:rFonts w:ascii="Arial" w:hAnsi="Arial" w:cs="Arial"/>
        </w:rPr>
        <w:t>- I disturbi della memoria</w:t>
      </w:r>
    </w:p>
    <w:p w:rsidR="002A2EA6" w:rsidRPr="002A2EA6" w:rsidRDefault="002A2EA6" w:rsidP="00452C12">
      <w:pPr>
        <w:spacing w:line="276" w:lineRule="auto"/>
        <w:jc w:val="both"/>
        <w:rPr>
          <w:rFonts w:ascii="Arial" w:hAnsi="Arial" w:cs="Arial"/>
        </w:rPr>
      </w:pPr>
      <w:r w:rsidRPr="002A2EA6">
        <w:rPr>
          <w:rFonts w:ascii="Arial" w:hAnsi="Arial" w:cs="Arial"/>
        </w:rPr>
        <w:t>- Esercitazioni e simulazioni</w:t>
      </w:r>
    </w:p>
    <w:p w:rsidR="002A2EA6" w:rsidRDefault="002A2EA6" w:rsidP="00452C12">
      <w:pPr>
        <w:spacing w:line="276" w:lineRule="auto"/>
        <w:jc w:val="both"/>
        <w:rPr>
          <w:rFonts w:ascii="Arial" w:hAnsi="Arial" w:cs="Arial"/>
        </w:rPr>
      </w:pPr>
      <w:r w:rsidRPr="002A2EA6">
        <w:rPr>
          <w:rFonts w:ascii="Arial" w:hAnsi="Arial" w:cs="Arial"/>
        </w:rPr>
        <w:t>- Didattica dei DSA: Didattica della Memoria</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i/>
          <w:color w:val="FF0000"/>
        </w:rPr>
      </w:pPr>
      <w:r w:rsidRPr="00452C12">
        <w:rPr>
          <w:rFonts w:ascii="Arial" w:hAnsi="Arial" w:cs="Arial"/>
          <w:i/>
          <w:color w:val="FF0000"/>
        </w:rPr>
        <w:t>Solo per psicologi e Neuropsichiatri infantili</w:t>
      </w:r>
    </w:p>
    <w:p w:rsidR="002A2EA6" w:rsidRPr="002A2EA6" w:rsidRDefault="002A2EA6" w:rsidP="00452C12">
      <w:pPr>
        <w:spacing w:line="276" w:lineRule="auto"/>
        <w:jc w:val="both"/>
        <w:rPr>
          <w:rFonts w:ascii="Arial" w:hAnsi="Arial" w:cs="Arial"/>
        </w:rPr>
      </w:pPr>
      <w:r w:rsidRPr="002A2EA6">
        <w:rPr>
          <w:rFonts w:ascii="Arial" w:hAnsi="Arial" w:cs="Arial"/>
        </w:rPr>
        <w:t>- I Test per la valutazione della memoria</w:t>
      </w:r>
    </w:p>
    <w:p w:rsidR="002A2EA6" w:rsidRPr="002A2EA6" w:rsidRDefault="002A2EA6" w:rsidP="00452C12">
      <w:pPr>
        <w:spacing w:line="276" w:lineRule="auto"/>
        <w:jc w:val="both"/>
        <w:rPr>
          <w:rFonts w:ascii="Arial" w:hAnsi="Arial" w:cs="Arial"/>
        </w:rPr>
      </w:pPr>
      <w:r w:rsidRPr="002A2EA6">
        <w:rPr>
          <w:rFonts w:ascii="Arial" w:hAnsi="Arial" w:cs="Arial"/>
        </w:rPr>
        <w:t>- Valutazione, statistica psicologica e diagnosi</w:t>
      </w:r>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b/>
        </w:rPr>
      </w:pPr>
      <w:r w:rsidRPr="00452C12">
        <w:rPr>
          <w:rFonts w:ascii="Arial" w:hAnsi="Arial" w:cs="Arial"/>
          <w:b/>
        </w:rPr>
        <w:t>17° - 18° LEZIONE (livello base e avanzato)</w:t>
      </w:r>
    </w:p>
    <w:p w:rsidR="00452C12" w:rsidRPr="00452C12" w:rsidRDefault="00452C12" w:rsidP="00452C12">
      <w:pPr>
        <w:spacing w:line="276" w:lineRule="auto"/>
        <w:jc w:val="both"/>
        <w:rPr>
          <w:rFonts w:ascii="Arial" w:hAnsi="Arial" w:cs="Arial"/>
          <w:b/>
        </w:rPr>
      </w:pPr>
    </w:p>
    <w:p w:rsidR="002A2EA6" w:rsidRPr="002A2EA6" w:rsidRDefault="002A2EA6" w:rsidP="00452C12">
      <w:pPr>
        <w:spacing w:line="276" w:lineRule="auto"/>
        <w:jc w:val="both"/>
        <w:rPr>
          <w:rFonts w:ascii="Arial" w:hAnsi="Arial" w:cs="Arial"/>
        </w:rPr>
      </w:pPr>
      <w:r w:rsidRPr="002A2EA6">
        <w:rPr>
          <w:rFonts w:ascii="Arial" w:hAnsi="Arial" w:cs="Arial"/>
        </w:rPr>
        <w:t>- Lo sviluppo cognitivo. L’evoluzione normale delle funzioni intellettive e l’evoluzione patologica.</w:t>
      </w:r>
    </w:p>
    <w:p w:rsidR="002A2EA6" w:rsidRPr="002A2EA6" w:rsidRDefault="002A2EA6" w:rsidP="00452C12">
      <w:pPr>
        <w:spacing w:line="276" w:lineRule="auto"/>
        <w:jc w:val="both"/>
        <w:rPr>
          <w:rFonts w:ascii="Arial" w:hAnsi="Arial" w:cs="Arial"/>
        </w:rPr>
      </w:pPr>
      <w:r w:rsidRPr="002A2EA6">
        <w:rPr>
          <w:rFonts w:ascii="Arial" w:hAnsi="Arial" w:cs="Arial"/>
        </w:rPr>
        <w:t xml:space="preserve">- La teoria di </w:t>
      </w:r>
      <w:proofErr w:type="spellStart"/>
      <w:r w:rsidRPr="002A2EA6">
        <w:rPr>
          <w:rFonts w:ascii="Arial" w:hAnsi="Arial" w:cs="Arial"/>
        </w:rPr>
        <w:t>Piaget</w:t>
      </w:r>
      <w:proofErr w:type="spellEnd"/>
    </w:p>
    <w:p w:rsidR="002A2EA6" w:rsidRPr="002A2EA6" w:rsidRDefault="002A2EA6" w:rsidP="00452C12">
      <w:pPr>
        <w:spacing w:line="276" w:lineRule="auto"/>
        <w:jc w:val="both"/>
        <w:rPr>
          <w:rFonts w:ascii="Arial" w:hAnsi="Arial" w:cs="Arial"/>
        </w:rPr>
      </w:pPr>
      <w:r w:rsidRPr="002A2EA6">
        <w:rPr>
          <w:rFonts w:ascii="Arial" w:hAnsi="Arial" w:cs="Arial"/>
        </w:rPr>
        <w:lastRenderedPageBreak/>
        <w:t>- La teoria cognitiva</w:t>
      </w:r>
    </w:p>
    <w:p w:rsidR="002A2EA6" w:rsidRPr="002A2EA6" w:rsidRDefault="002A2EA6" w:rsidP="00452C12">
      <w:pPr>
        <w:spacing w:line="276" w:lineRule="auto"/>
        <w:jc w:val="both"/>
        <w:rPr>
          <w:rFonts w:ascii="Arial" w:hAnsi="Arial" w:cs="Arial"/>
        </w:rPr>
      </w:pPr>
      <w:r w:rsidRPr="002A2EA6">
        <w:rPr>
          <w:rFonts w:ascii="Arial" w:hAnsi="Arial" w:cs="Arial"/>
        </w:rPr>
        <w:t xml:space="preserve">- La modularità e </w:t>
      </w:r>
      <w:proofErr w:type="spellStart"/>
      <w:r w:rsidRPr="002A2EA6">
        <w:rPr>
          <w:rFonts w:ascii="Arial" w:hAnsi="Arial" w:cs="Arial"/>
        </w:rPr>
        <w:t>Fodor</w:t>
      </w:r>
      <w:proofErr w:type="spellEnd"/>
    </w:p>
    <w:p w:rsidR="002A2EA6" w:rsidRPr="002A2EA6" w:rsidRDefault="002A2EA6" w:rsidP="00452C12">
      <w:pPr>
        <w:spacing w:line="276" w:lineRule="auto"/>
        <w:jc w:val="both"/>
        <w:rPr>
          <w:rFonts w:ascii="Arial" w:hAnsi="Arial" w:cs="Arial"/>
        </w:rPr>
      </w:pPr>
      <w:r w:rsidRPr="002A2EA6">
        <w:rPr>
          <w:rFonts w:ascii="Arial" w:hAnsi="Arial" w:cs="Arial"/>
        </w:rPr>
        <w:t xml:space="preserve">- Il </w:t>
      </w:r>
      <w:proofErr w:type="spellStart"/>
      <w:r w:rsidRPr="002A2EA6">
        <w:rPr>
          <w:rFonts w:ascii="Arial" w:hAnsi="Arial" w:cs="Arial"/>
        </w:rPr>
        <w:t>connessionismo</w:t>
      </w:r>
      <w:proofErr w:type="spellEnd"/>
      <w:r w:rsidRPr="002A2EA6">
        <w:rPr>
          <w:rFonts w:ascii="Arial" w:hAnsi="Arial" w:cs="Arial"/>
        </w:rPr>
        <w:t xml:space="preserve"> ed il neuro costruttivismo</w:t>
      </w:r>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i/>
          <w:color w:val="FF0000"/>
        </w:rPr>
      </w:pPr>
      <w:r w:rsidRPr="00452C12">
        <w:rPr>
          <w:rFonts w:ascii="Arial" w:hAnsi="Arial" w:cs="Arial"/>
          <w:i/>
          <w:color w:val="FF0000"/>
        </w:rPr>
        <w:t>Solo per Psicologi e Neuropsichiatri infantili</w:t>
      </w:r>
    </w:p>
    <w:p w:rsidR="002A2EA6" w:rsidRPr="002A2EA6" w:rsidRDefault="002A2EA6" w:rsidP="00452C12">
      <w:pPr>
        <w:spacing w:line="276" w:lineRule="auto"/>
        <w:jc w:val="both"/>
        <w:rPr>
          <w:rFonts w:ascii="Arial" w:hAnsi="Arial" w:cs="Arial"/>
        </w:rPr>
      </w:pPr>
      <w:r w:rsidRPr="002A2EA6">
        <w:rPr>
          <w:rFonts w:ascii="Arial" w:hAnsi="Arial" w:cs="Arial"/>
        </w:rPr>
        <w:t>- I test di Intelligenza</w:t>
      </w:r>
    </w:p>
    <w:p w:rsidR="002A2EA6" w:rsidRPr="002A2EA6" w:rsidRDefault="002A2EA6" w:rsidP="00452C12">
      <w:pPr>
        <w:spacing w:line="276" w:lineRule="auto"/>
        <w:jc w:val="both"/>
        <w:rPr>
          <w:rFonts w:ascii="Arial" w:hAnsi="Arial" w:cs="Arial"/>
        </w:rPr>
      </w:pPr>
      <w:r w:rsidRPr="002A2EA6">
        <w:rPr>
          <w:rFonts w:ascii="Arial" w:hAnsi="Arial" w:cs="Arial"/>
        </w:rPr>
        <w:t>- Valutazione, statistica psicologica e diagnosi</w:t>
      </w:r>
    </w:p>
    <w:p w:rsidR="002A2EA6" w:rsidRDefault="002A2EA6" w:rsidP="00452C12">
      <w:pPr>
        <w:spacing w:line="276" w:lineRule="auto"/>
        <w:jc w:val="both"/>
        <w:rPr>
          <w:rFonts w:ascii="Arial" w:hAnsi="Arial" w:cs="Arial"/>
        </w:rPr>
      </w:pPr>
      <w:r w:rsidRPr="002A2EA6">
        <w:rPr>
          <w:rFonts w:ascii="Arial" w:hAnsi="Arial" w:cs="Arial"/>
        </w:rPr>
        <w:t>- Esercitazioni e simulazioni</w:t>
      </w:r>
    </w:p>
    <w:p w:rsidR="00452C12" w:rsidRPr="002A2EA6" w:rsidRDefault="00452C12" w:rsidP="00452C12">
      <w:pPr>
        <w:spacing w:line="276" w:lineRule="auto"/>
        <w:jc w:val="both"/>
        <w:rPr>
          <w:rFonts w:ascii="Arial" w:hAnsi="Arial" w:cs="Arial"/>
        </w:rPr>
      </w:pPr>
    </w:p>
    <w:p w:rsidR="002A2EA6" w:rsidRPr="00452C12" w:rsidRDefault="002A2EA6" w:rsidP="00452C12">
      <w:pPr>
        <w:spacing w:line="276" w:lineRule="auto"/>
        <w:jc w:val="both"/>
        <w:rPr>
          <w:rFonts w:ascii="Arial" w:hAnsi="Arial" w:cs="Arial"/>
          <w:b/>
        </w:rPr>
      </w:pPr>
      <w:r w:rsidRPr="00452C12">
        <w:rPr>
          <w:rFonts w:ascii="Arial" w:hAnsi="Arial" w:cs="Arial"/>
          <w:b/>
        </w:rPr>
        <w:t>19° - 20° LEZIONE (livello base e avanzato)</w:t>
      </w:r>
    </w:p>
    <w:p w:rsidR="00452C12" w:rsidRPr="00452C12" w:rsidRDefault="00452C12" w:rsidP="00452C12">
      <w:pPr>
        <w:spacing w:line="276" w:lineRule="auto"/>
        <w:jc w:val="both"/>
        <w:rPr>
          <w:rFonts w:ascii="Arial" w:hAnsi="Arial" w:cs="Arial"/>
          <w:b/>
        </w:rPr>
      </w:pPr>
    </w:p>
    <w:p w:rsidR="002A2EA6" w:rsidRPr="002A2EA6" w:rsidRDefault="002A2EA6" w:rsidP="00452C12">
      <w:pPr>
        <w:spacing w:line="276" w:lineRule="auto"/>
        <w:jc w:val="both"/>
        <w:rPr>
          <w:rFonts w:ascii="Arial" w:hAnsi="Arial" w:cs="Arial"/>
        </w:rPr>
      </w:pPr>
      <w:r w:rsidRPr="002A2EA6">
        <w:rPr>
          <w:rFonts w:ascii="Arial" w:hAnsi="Arial" w:cs="Arial"/>
        </w:rPr>
        <w:t>- La legge sui DSA e le diverse implicazioni metodologiche e diagnostiche</w:t>
      </w:r>
    </w:p>
    <w:p w:rsidR="002A2EA6" w:rsidRPr="002A2EA6" w:rsidRDefault="002A2EA6" w:rsidP="00452C12">
      <w:pPr>
        <w:spacing w:line="276" w:lineRule="auto"/>
        <w:jc w:val="both"/>
        <w:rPr>
          <w:rFonts w:ascii="Arial" w:hAnsi="Arial" w:cs="Arial"/>
        </w:rPr>
      </w:pPr>
      <w:r w:rsidRPr="002A2EA6">
        <w:rPr>
          <w:rFonts w:ascii="Arial" w:hAnsi="Arial" w:cs="Arial"/>
        </w:rPr>
        <w:t>- Audiovisione di casi clinici inerenti bambini con DSA</w:t>
      </w:r>
    </w:p>
    <w:p w:rsidR="002A2EA6" w:rsidRPr="002A2EA6" w:rsidRDefault="002A2EA6" w:rsidP="00452C12">
      <w:pPr>
        <w:spacing w:line="276" w:lineRule="auto"/>
        <w:jc w:val="both"/>
        <w:rPr>
          <w:rFonts w:ascii="Arial" w:hAnsi="Arial" w:cs="Arial"/>
        </w:rPr>
      </w:pPr>
      <w:r w:rsidRPr="002A2EA6">
        <w:rPr>
          <w:rFonts w:ascii="Arial" w:hAnsi="Arial" w:cs="Arial"/>
        </w:rPr>
        <w:t>- Abilitazione e Riabilitazione dei Disturbi Specifici dell’Apprendimento</w:t>
      </w:r>
    </w:p>
    <w:p w:rsidR="002A2EA6" w:rsidRPr="002A2EA6" w:rsidRDefault="002A2EA6" w:rsidP="00452C12">
      <w:pPr>
        <w:spacing w:line="276" w:lineRule="auto"/>
        <w:jc w:val="both"/>
        <w:rPr>
          <w:rFonts w:ascii="Arial" w:hAnsi="Arial" w:cs="Arial"/>
        </w:rPr>
      </w:pPr>
      <w:r w:rsidRPr="002A2EA6">
        <w:rPr>
          <w:rFonts w:ascii="Arial" w:hAnsi="Arial" w:cs="Arial"/>
        </w:rPr>
        <w:t>- Stesura di un report con diagnosi DSA</w:t>
      </w:r>
    </w:p>
    <w:p w:rsidR="002A2EA6" w:rsidRPr="002A2EA6" w:rsidRDefault="002A2EA6" w:rsidP="00452C12">
      <w:pPr>
        <w:spacing w:line="276" w:lineRule="auto"/>
        <w:jc w:val="both"/>
        <w:rPr>
          <w:rFonts w:ascii="Arial" w:hAnsi="Arial" w:cs="Arial"/>
        </w:rPr>
      </w:pPr>
      <w:r w:rsidRPr="002A2EA6">
        <w:rPr>
          <w:rFonts w:ascii="Arial" w:hAnsi="Arial" w:cs="Arial"/>
        </w:rPr>
        <w:t>- Esercitazioni e simulazioni</w:t>
      </w:r>
    </w:p>
    <w:p w:rsidR="002A2EA6" w:rsidRDefault="002A2EA6" w:rsidP="00452C12">
      <w:pPr>
        <w:spacing w:line="276" w:lineRule="auto"/>
        <w:jc w:val="both"/>
        <w:rPr>
          <w:rFonts w:ascii="Arial" w:hAnsi="Arial" w:cs="Arial"/>
        </w:rPr>
      </w:pPr>
      <w:r w:rsidRPr="002A2EA6">
        <w:rPr>
          <w:rFonts w:ascii="Arial" w:hAnsi="Arial" w:cs="Arial"/>
        </w:rPr>
        <w:t>- Verifica Finale</w:t>
      </w:r>
    </w:p>
    <w:p w:rsidR="00452C12" w:rsidRPr="002A2EA6"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BIBLIOGRAFIA</w:t>
      </w:r>
    </w:p>
    <w:p w:rsidR="00035BD0" w:rsidRPr="00452C12" w:rsidRDefault="00035BD0" w:rsidP="00452C12">
      <w:pPr>
        <w:spacing w:line="276" w:lineRule="auto"/>
        <w:jc w:val="both"/>
        <w:rPr>
          <w:rFonts w:ascii="Arial" w:hAnsi="Arial" w:cs="Arial"/>
          <w:color w:val="FF0000"/>
        </w:rPr>
      </w:pPr>
    </w:p>
    <w:p w:rsidR="002A2EA6" w:rsidRPr="002A2EA6" w:rsidRDefault="002A2EA6" w:rsidP="00452C12">
      <w:pPr>
        <w:spacing w:line="276" w:lineRule="auto"/>
        <w:jc w:val="both"/>
        <w:rPr>
          <w:rFonts w:ascii="Arial" w:hAnsi="Arial" w:cs="Arial"/>
        </w:rPr>
      </w:pPr>
      <w:r w:rsidRPr="002A2EA6">
        <w:rPr>
          <w:rFonts w:ascii="Arial" w:hAnsi="Arial" w:cs="Arial"/>
        </w:rPr>
        <w:t>- Stella G., (2004), La dislessia, Il Mulino, Bologna;</w:t>
      </w:r>
    </w:p>
    <w:p w:rsidR="002A2EA6" w:rsidRPr="002A2EA6" w:rsidRDefault="002A2EA6" w:rsidP="00452C12">
      <w:pPr>
        <w:spacing w:line="276" w:lineRule="auto"/>
        <w:jc w:val="both"/>
        <w:rPr>
          <w:rFonts w:ascii="Arial" w:hAnsi="Arial" w:cs="Arial"/>
        </w:rPr>
      </w:pPr>
      <w:r w:rsidRPr="002A2EA6">
        <w:rPr>
          <w:rFonts w:ascii="Arial" w:hAnsi="Arial" w:cs="Arial"/>
        </w:rPr>
        <w:t xml:space="preserve">- </w:t>
      </w:r>
      <w:proofErr w:type="spellStart"/>
      <w:r w:rsidRPr="002A2EA6">
        <w:rPr>
          <w:rFonts w:ascii="Arial" w:hAnsi="Arial" w:cs="Arial"/>
        </w:rPr>
        <w:t>Vio</w:t>
      </w:r>
      <w:proofErr w:type="spellEnd"/>
      <w:r w:rsidRPr="002A2EA6">
        <w:rPr>
          <w:rFonts w:ascii="Arial" w:hAnsi="Arial" w:cs="Arial"/>
        </w:rPr>
        <w:t xml:space="preserve"> C, </w:t>
      </w:r>
      <w:proofErr w:type="spellStart"/>
      <w:r w:rsidRPr="002A2EA6">
        <w:rPr>
          <w:rFonts w:ascii="Arial" w:hAnsi="Arial" w:cs="Arial"/>
        </w:rPr>
        <w:t>Tressoldi</w:t>
      </w:r>
      <w:proofErr w:type="spellEnd"/>
      <w:r w:rsidRPr="002A2EA6">
        <w:rPr>
          <w:rFonts w:ascii="Arial" w:hAnsi="Arial" w:cs="Arial"/>
        </w:rPr>
        <w:t xml:space="preserve"> </w:t>
      </w:r>
      <w:proofErr w:type="spellStart"/>
      <w:r w:rsidRPr="002A2EA6">
        <w:rPr>
          <w:rFonts w:ascii="Arial" w:hAnsi="Arial" w:cs="Arial"/>
        </w:rPr>
        <w:t>P.E.</w:t>
      </w:r>
      <w:proofErr w:type="spellEnd"/>
      <w:r w:rsidRPr="002A2EA6">
        <w:rPr>
          <w:rFonts w:ascii="Arial" w:hAnsi="Arial" w:cs="Arial"/>
        </w:rPr>
        <w:t xml:space="preserve">, (1998), Il trattamento dei Disturbi del Apprendimento Scolastico, edizioni </w:t>
      </w:r>
      <w:proofErr w:type="spellStart"/>
      <w:r w:rsidRPr="002A2EA6">
        <w:rPr>
          <w:rFonts w:ascii="Arial" w:hAnsi="Arial" w:cs="Arial"/>
        </w:rPr>
        <w:t>Erikson</w:t>
      </w:r>
      <w:proofErr w:type="spellEnd"/>
      <w:r w:rsidRPr="002A2EA6">
        <w:rPr>
          <w:rFonts w:ascii="Arial" w:hAnsi="Arial" w:cs="Arial"/>
        </w:rPr>
        <w:t xml:space="preserve">, Trento. - </w:t>
      </w:r>
      <w:proofErr w:type="spellStart"/>
      <w:r w:rsidRPr="002A2EA6">
        <w:rPr>
          <w:rFonts w:ascii="Arial" w:hAnsi="Arial" w:cs="Arial"/>
        </w:rPr>
        <w:t>Cornoldi</w:t>
      </w:r>
      <w:proofErr w:type="spellEnd"/>
      <w:r w:rsidRPr="002A2EA6">
        <w:rPr>
          <w:rFonts w:ascii="Arial" w:hAnsi="Arial" w:cs="Arial"/>
        </w:rPr>
        <w:t xml:space="preserve"> C., (1991) I Disturbi dell'apprendimento: aspetti psicologici e neuropsicologici, Il Mulino, Bologna;</w:t>
      </w:r>
    </w:p>
    <w:p w:rsidR="002A2EA6" w:rsidRDefault="002A2EA6" w:rsidP="00452C12">
      <w:pPr>
        <w:spacing w:line="276" w:lineRule="auto"/>
        <w:jc w:val="both"/>
        <w:rPr>
          <w:rFonts w:ascii="Arial" w:hAnsi="Arial" w:cs="Arial"/>
        </w:rPr>
      </w:pPr>
      <w:r w:rsidRPr="002A2EA6">
        <w:rPr>
          <w:rFonts w:ascii="Arial" w:hAnsi="Arial" w:cs="Arial"/>
        </w:rPr>
        <w:t xml:space="preserve">- Cesare </w:t>
      </w:r>
      <w:proofErr w:type="spellStart"/>
      <w:r w:rsidRPr="002A2EA6">
        <w:rPr>
          <w:rFonts w:ascii="Arial" w:hAnsi="Arial" w:cs="Arial"/>
        </w:rPr>
        <w:t>Cornoldi</w:t>
      </w:r>
      <w:proofErr w:type="spellEnd"/>
      <w:r w:rsidRPr="002A2EA6">
        <w:rPr>
          <w:rFonts w:ascii="Arial" w:hAnsi="Arial" w:cs="Arial"/>
        </w:rPr>
        <w:t xml:space="preserve"> , Daniela </w:t>
      </w:r>
      <w:proofErr w:type="spellStart"/>
      <w:r w:rsidRPr="002A2EA6">
        <w:rPr>
          <w:rFonts w:ascii="Arial" w:hAnsi="Arial" w:cs="Arial"/>
        </w:rPr>
        <w:t>Lucangeli</w:t>
      </w:r>
      <w:proofErr w:type="spellEnd"/>
      <w:r w:rsidRPr="002A2EA6">
        <w:rPr>
          <w:rFonts w:ascii="Arial" w:hAnsi="Arial" w:cs="Arial"/>
        </w:rPr>
        <w:t xml:space="preserve"> , Giacomo Stella , Enrico </w:t>
      </w:r>
      <w:proofErr w:type="spellStart"/>
      <w:r w:rsidRPr="002A2EA6">
        <w:rPr>
          <w:rFonts w:ascii="Arial" w:hAnsi="Arial" w:cs="Arial"/>
        </w:rPr>
        <w:t>Savelli</w:t>
      </w:r>
      <w:proofErr w:type="spellEnd"/>
      <w:r w:rsidRPr="002A2EA6">
        <w:rPr>
          <w:rFonts w:ascii="Arial" w:hAnsi="Arial" w:cs="Arial"/>
        </w:rPr>
        <w:t xml:space="preserve"> , Flavio </w:t>
      </w:r>
      <w:proofErr w:type="spellStart"/>
      <w:r w:rsidRPr="002A2EA6">
        <w:rPr>
          <w:rFonts w:ascii="Arial" w:hAnsi="Arial" w:cs="Arial"/>
        </w:rPr>
        <w:t>Fogarolo</w:t>
      </w:r>
      <w:proofErr w:type="spellEnd"/>
      <w:r w:rsidRPr="002A2EA6">
        <w:rPr>
          <w:rFonts w:ascii="Arial" w:hAnsi="Arial" w:cs="Arial"/>
        </w:rPr>
        <w:t xml:space="preserve">, Patrizio </w:t>
      </w:r>
      <w:proofErr w:type="spellStart"/>
      <w:r w:rsidRPr="002A2EA6">
        <w:rPr>
          <w:rFonts w:ascii="Arial" w:hAnsi="Arial" w:cs="Arial"/>
        </w:rPr>
        <w:t>Tressoldi</w:t>
      </w:r>
      <w:proofErr w:type="spellEnd"/>
      <w:r w:rsidRPr="002A2EA6">
        <w:rPr>
          <w:rFonts w:ascii="Arial" w:hAnsi="Arial" w:cs="Arial"/>
        </w:rPr>
        <w:t xml:space="preserve"> , </w:t>
      </w:r>
      <w:proofErr w:type="spellStart"/>
      <w:r w:rsidRPr="002A2EA6">
        <w:rPr>
          <w:rFonts w:ascii="Arial" w:hAnsi="Arial" w:cs="Arial"/>
        </w:rPr>
        <w:t>Lerida</w:t>
      </w:r>
      <w:proofErr w:type="spellEnd"/>
      <w:r w:rsidRPr="002A2EA6">
        <w:rPr>
          <w:rFonts w:ascii="Arial" w:hAnsi="Arial" w:cs="Arial"/>
        </w:rPr>
        <w:t xml:space="preserve"> </w:t>
      </w:r>
      <w:proofErr w:type="spellStart"/>
      <w:r w:rsidRPr="002A2EA6">
        <w:rPr>
          <w:rFonts w:ascii="Arial" w:hAnsi="Arial" w:cs="Arial"/>
        </w:rPr>
        <w:t>Cisotto</w:t>
      </w:r>
      <w:proofErr w:type="spellEnd"/>
      <w:r w:rsidRPr="002A2EA6">
        <w:rPr>
          <w:rFonts w:ascii="Arial" w:hAnsi="Arial" w:cs="Arial"/>
        </w:rPr>
        <w:t xml:space="preserve"> , Claudio </w:t>
      </w:r>
      <w:proofErr w:type="spellStart"/>
      <w:r w:rsidRPr="002A2EA6">
        <w:rPr>
          <w:rFonts w:ascii="Arial" w:hAnsi="Arial" w:cs="Arial"/>
        </w:rPr>
        <w:t>Vio</w:t>
      </w:r>
      <w:proofErr w:type="spellEnd"/>
      <w:r w:rsidRPr="002A2EA6">
        <w:rPr>
          <w:rFonts w:ascii="Arial" w:hAnsi="Arial" w:cs="Arial"/>
        </w:rPr>
        <w:t xml:space="preserve">, (2013) Dislessia e altri DSA a scuola. Strategie efficaci per gli insegnanti, Edizioni </w:t>
      </w:r>
      <w:proofErr w:type="spellStart"/>
      <w:r w:rsidRPr="002A2EA6">
        <w:rPr>
          <w:rFonts w:ascii="Arial" w:hAnsi="Arial" w:cs="Arial"/>
        </w:rPr>
        <w:t>Erickson</w:t>
      </w:r>
      <w:proofErr w:type="spellEnd"/>
      <w:r w:rsidRPr="002A2EA6">
        <w:rPr>
          <w:rFonts w:ascii="Arial" w:hAnsi="Arial" w:cs="Arial"/>
        </w:rPr>
        <w:t xml:space="preserve">, Trento. - </w:t>
      </w:r>
      <w:proofErr w:type="spellStart"/>
      <w:r w:rsidRPr="002A2EA6">
        <w:rPr>
          <w:rFonts w:ascii="Arial" w:hAnsi="Arial" w:cs="Arial"/>
        </w:rPr>
        <w:t>Cornoldi</w:t>
      </w:r>
      <w:proofErr w:type="spellEnd"/>
      <w:r w:rsidRPr="002A2EA6">
        <w:rPr>
          <w:rFonts w:ascii="Arial" w:hAnsi="Arial" w:cs="Arial"/>
        </w:rPr>
        <w:t xml:space="preserve"> C., (1999) Le difficoltà di apprendimento a scuola, Il Mulino, Bologna; - Dario </w:t>
      </w:r>
      <w:proofErr w:type="spellStart"/>
      <w:r w:rsidRPr="002A2EA6">
        <w:rPr>
          <w:rFonts w:ascii="Arial" w:hAnsi="Arial" w:cs="Arial"/>
        </w:rPr>
        <w:t>Ianes</w:t>
      </w:r>
      <w:proofErr w:type="spellEnd"/>
      <w:r w:rsidRPr="002A2EA6">
        <w:rPr>
          <w:rFonts w:ascii="Arial" w:hAnsi="Arial" w:cs="Arial"/>
        </w:rPr>
        <w:t xml:space="preserve">, a cura di Cesare </w:t>
      </w:r>
      <w:proofErr w:type="spellStart"/>
      <w:r w:rsidRPr="002A2EA6">
        <w:rPr>
          <w:rFonts w:ascii="Arial" w:hAnsi="Arial" w:cs="Arial"/>
        </w:rPr>
        <w:t>Cornoldi</w:t>
      </w:r>
      <w:proofErr w:type="spellEnd"/>
      <w:r w:rsidRPr="002A2EA6">
        <w:rPr>
          <w:rFonts w:ascii="Arial" w:hAnsi="Arial" w:cs="Arial"/>
        </w:rPr>
        <w:t xml:space="preserve"> , Mario Di Pietro , Marco Marzocchi , Claudio </w:t>
      </w:r>
      <w:proofErr w:type="spellStart"/>
      <w:r w:rsidRPr="002A2EA6">
        <w:rPr>
          <w:rFonts w:ascii="Arial" w:hAnsi="Arial" w:cs="Arial"/>
        </w:rPr>
        <w:t>Vio</w:t>
      </w:r>
      <w:proofErr w:type="spellEnd"/>
      <w:r w:rsidRPr="002A2EA6">
        <w:rPr>
          <w:rFonts w:ascii="Arial" w:hAnsi="Arial" w:cs="Arial"/>
        </w:rPr>
        <w:t xml:space="preserve">, Sofia </w:t>
      </w:r>
      <w:proofErr w:type="spellStart"/>
      <w:r w:rsidRPr="002A2EA6">
        <w:rPr>
          <w:rFonts w:ascii="Arial" w:hAnsi="Arial" w:cs="Arial"/>
        </w:rPr>
        <w:t>Cramerotti</w:t>
      </w:r>
      <w:proofErr w:type="spellEnd"/>
      <w:r w:rsidRPr="002A2EA6">
        <w:rPr>
          <w:rFonts w:ascii="Arial" w:hAnsi="Arial" w:cs="Arial"/>
        </w:rPr>
        <w:t xml:space="preserve">, (2013), ADHD a scuola. Strategie efficaci per gli insegnanti, Edizioni </w:t>
      </w:r>
      <w:proofErr w:type="spellStart"/>
      <w:r w:rsidRPr="002A2EA6">
        <w:rPr>
          <w:rFonts w:ascii="Arial" w:hAnsi="Arial" w:cs="Arial"/>
        </w:rPr>
        <w:t>Erickson</w:t>
      </w:r>
      <w:proofErr w:type="spellEnd"/>
      <w:r w:rsidRPr="002A2EA6">
        <w:rPr>
          <w:rFonts w:ascii="Arial" w:hAnsi="Arial" w:cs="Arial"/>
        </w:rPr>
        <w:t>, Trento.</w:t>
      </w:r>
    </w:p>
    <w:p w:rsidR="00452C12" w:rsidRPr="002A2EA6"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Docenti:</w:t>
      </w:r>
    </w:p>
    <w:p w:rsidR="00035BD0" w:rsidRDefault="00035BD0" w:rsidP="00452C12">
      <w:pPr>
        <w:spacing w:line="276" w:lineRule="auto"/>
        <w:jc w:val="both"/>
        <w:rPr>
          <w:rFonts w:ascii="Arial" w:hAnsi="Arial" w:cs="Arial"/>
          <w:color w:val="FF0000"/>
        </w:rPr>
      </w:pPr>
    </w:p>
    <w:p w:rsidR="00950812" w:rsidRDefault="00950812" w:rsidP="00950812">
      <w:pPr>
        <w:spacing w:line="276" w:lineRule="auto"/>
        <w:jc w:val="both"/>
        <w:rPr>
          <w:rFonts w:ascii="Arial" w:hAnsi="Arial" w:cs="Arial"/>
        </w:rPr>
      </w:pPr>
      <w:r>
        <w:rPr>
          <w:rFonts w:ascii="Arial" w:hAnsi="Arial" w:cs="Arial"/>
        </w:rPr>
        <w:t xml:space="preserve">- </w:t>
      </w:r>
      <w:r w:rsidRPr="00452C12">
        <w:rPr>
          <w:rFonts w:ascii="Arial" w:hAnsi="Arial" w:cs="Arial"/>
        </w:rPr>
        <w:t>Messina Sergio, Neuropsichiatra Infantile dell'Unità Operativa di Neuropsichiatria infantile del Distretto Sanitario di Caltagirone ASP 3 - Catania.</w:t>
      </w:r>
    </w:p>
    <w:p w:rsidR="00950812" w:rsidRPr="00452C12" w:rsidRDefault="00950812" w:rsidP="00452C12">
      <w:pPr>
        <w:spacing w:line="276" w:lineRule="auto"/>
        <w:jc w:val="both"/>
        <w:rPr>
          <w:rFonts w:ascii="Arial" w:hAnsi="Arial" w:cs="Arial"/>
          <w:color w:val="FF0000"/>
        </w:rPr>
      </w:pPr>
    </w:p>
    <w:p w:rsidR="00452C12" w:rsidRDefault="002A2EA6" w:rsidP="00452C12">
      <w:pPr>
        <w:spacing w:line="276" w:lineRule="auto"/>
        <w:jc w:val="both"/>
        <w:rPr>
          <w:rFonts w:ascii="Arial" w:hAnsi="Arial" w:cs="Arial"/>
        </w:rPr>
      </w:pPr>
      <w:r w:rsidRPr="002A2EA6">
        <w:rPr>
          <w:rFonts w:ascii="Arial" w:hAnsi="Arial" w:cs="Arial"/>
        </w:rPr>
        <w:t xml:space="preserve">- Bartolomeo </w:t>
      </w:r>
      <w:proofErr w:type="spellStart"/>
      <w:r w:rsidRPr="002A2EA6">
        <w:rPr>
          <w:rFonts w:ascii="Arial" w:hAnsi="Arial" w:cs="Arial"/>
        </w:rPr>
        <w:t>Favacchio</w:t>
      </w:r>
      <w:proofErr w:type="spellEnd"/>
      <w:r w:rsidRPr="002A2EA6">
        <w:rPr>
          <w:rFonts w:ascii="Arial" w:hAnsi="Arial" w:cs="Arial"/>
        </w:rPr>
        <w:t>, Psicopedagogista, Laureato in Pedagogia, Laureato in Psicologia, Perfezionato in Psicopatologia dell’Apprendimento presso l’Università degli Studi di S. Marino, ex-Dirigente di 1°livello GMH - Gruppo Multidisciplinare dell'Handicap del Distretto di Modica dell’ASP n. 7 di Ragusa, Direttore e Coordinatore Scientifico del Master Annuale in Disturbi Specifici dell’Apprendimento, sede di Modica.</w:t>
      </w:r>
    </w:p>
    <w:p w:rsidR="00452C12" w:rsidRPr="002A2EA6"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rPr>
      </w:pPr>
      <w:r w:rsidRPr="002A2EA6">
        <w:rPr>
          <w:rFonts w:ascii="Arial" w:hAnsi="Arial" w:cs="Arial"/>
        </w:rPr>
        <w:t xml:space="preserve">- Luisa </w:t>
      </w:r>
      <w:proofErr w:type="spellStart"/>
      <w:r w:rsidRPr="002A2EA6">
        <w:rPr>
          <w:rFonts w:ascii="Arial" w:hAnsi="Arial" w:cs="Arial"/>
        </w:rPr>
        <w:t>Lucifora</w:t>
      </w:r>
      <w:proofErr w:type="spellEnd"/>
      <w:r w:rsidRPr="002A2EA6">
        <w:rPr>
          <w:rFonts w:ascii="Arial" w:hAnsi="Arial" w:cs="Arial"/>
        </w:rPr>
        <w:t xml:space="preserve">, Psicologa e </w:t>
      </w:r>
      <w:proofErr w:type="spellStart"/>
      <w:r w:rsidRPr="002A2EA6">
        <w:rPr>
          <w:rFonts w:ascii="Arial" w:hAnsi="Arial" w:cs="Arial"/>
        </w:rPr>
        <w:t>Psicodiagnosta</w:t>
      </w:r>
      <w:proofErr w:type="spellEnd"/>
      <w:r w:rsidRPr="002A2EA6">
        <w:rPr>
          <w:rFonts w:ascii="Arial" w:hAnsi="Arial" w:cs="Arial"/>
        </w:rPr>
        <w:t>, Professionista in fase di certificazione in Neuropsicologia dell’età evolutiva e Perfezionamento in Disturbi Specifici dell’Apprendimento, Presidente e Referente dell’Associazione Scientifica Mediterranea di Psicologia Cognitiva (ASMECOP) di Modica, Coordinatore Scientifico ed Amministrativo del Master Annuale in Disturbi Specifici dell’Apprendimento, sede di Modica.</w:t>
      </w:r>
    </w:p>
    <w:p w:rsidR="00452C12" w:rsidRDefault="00452C12" w:rsidP="00452C12">
      <w:pPr>
        <w:spacing w:line="276" w:lineRule="auto"/>
        <w:jc w:val="both"/>
        <w:rPr>
          <w:rFonts w:ascii="Arial" w:hAnsi="Arial" w:cs="Arial"/>
        </w:rPr>
      </w:pPr>
    </w:p>
    <w:p w:rsidR="00035BD0" w:rsidRPr="002A2EA6" w:rsidRDefault="00035BD0"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lastRenderedPageBreak/>
        <w:t>Destinatari:</w:t>
      </w:r>
    </w:p>
    <w:p w:rsidR="00035BD0" w:rsidRPr="00452C12" w:rsidRDefault="00035BD0" w:rsidP="00452C12">
      <w:pPr>
        <w:spacing w:line="276" w:lineRule="auto"/>
        <w:jc w:val="both"/>
        <w:rPr>
          <w:rFonts w:ascii="Arial" w:hAnsi="Arial" w:cs="Arial"/>
          <w:color w:val="FF0000"/>
        </w:rPr>
      </w:pPr>
    </w:p>
    <w:p w:rsidR="002A2EA6" w:rsidRDefault="002A2EA6" w:rsidP="00452C12">
      <w:pPr>
        <w:spacing w:line="276" w:lineRule="auto"/>
        <w:jc w:val="both"/>
        <w:rPr>
          <w:rFonts w:ascii="Arial" w:hAnsi="Arial" w:cs="Arial"/>
        </w:rPr>
      </w:pPr>
      <w:r w:rsidRPr="002A2EA6">
        <w:rPr>
          <w:rFonts w:ascii="Arial" w:hAnsi="Arial" w:cs="Arial"/>
        </w:rPr>
        <w:t xml:space="preserve">Il Master è aperto a Logopedisti, Medici, Pedagogisti, </w:t>
      </w:r>
      <w:proofErr w:type="spellStart"/>
      <w:r w:rsidRPr="002A2EA6">
        <w:rPr>
          <w:rFonts w:ascii="Arial" w:hAnsi="Arial" w:cs="Arial"/>
        </w:rPr>
        <w:t>Neuropsicomotricisti</w:t>
      </w:r>
      <w:proofErr w:type="spellEnd"/>
      <w:r w:rsidRPr="002A2EA6">
        <w:rPr>
          <w:rFonts w:ascii="Arial" w:hAnsi="Arial" w:cs="Arial"/>
        </w:rPr>
        <w:t>, Psicomotricisti, Insegnanti, Educatori(laureati e laureandi; specializzati e specializzandi) per il Modulo A; ed a Psicologi, Psicoterapeuti, Neuropsichiatri infantili (laureati e laureandi; specializzati e specializzandi) per il Modulo A + B.</w:t>
      </w:r>
    </w:p>
    <w:p w:rsidR="00452C12" w:rsidRPr="002A2EA6"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Inizio Corso</w:t>
      </w:r>
    </w:p>
    <w:p w:rsidR="00035BD0" w:rsidRPr="00452C12" w:rsidRDefault="00035BD0" w:rsidP="00452C12">
      <w:pPr>
        <w:spacing w:line="276" w:lineRule="auto"/>
        <w:jc w:val="both"/>
        <w:rPr>
          <w:rFonts w:ascii="Arial" w:hAnsi="Arial" w:cs="Arial"/>
          <w:color w:val="FF0000"/>
        </w:rPr>
      </w:pPr>
    </w:p>
    <w:p w:rsidR="00035BD0" w:rsidRDefault="002A2EA6" w:rsidP="00452C12">
      <w:pPr>
        <w:spacing w:line="276" w:lineRule="auto"/>
        <w:jc w:val="both"/>
        <w:rPr>
          <w:rFonts w:ascii="Arial" w:hAnsi="Arial" w:cs="Arial"/>
        </w:rPr>
      </w:pPr>
      <w:r w:rsidRPr="002A2EA6">
        <w:rPr>
          <w:rFonts w:ascii="Arial" w:hAnsi="Arial" w:cs="Arial"/>
        </w:rPr>
        <w:t xml:space="preserve">II </w:t>
      </w:r>
      <w:r w:rsidR="00893BBC">
        <w:rPr>
          <w:rFonts w:ascii="Arial" w:hAnsi="Arial" w:cs="Arial"/>
        </w:rPr>
        <w:t xml:space="preserve">CORSO </w:t>
      </w:r>
      <w:proofErr w:type="spellStart"/>
      <w:r w:rsidR="00893BBC">
        <w:rPr>
          <w:rFonts w:ascii="Arial" w:hAnsi="Arial" w:cs="Arial"/>
        </w:rPr>
        <w:t>DI</w:t>
      </w:r>
      <w:proofErr w:type="spellEnd"/>
      <w:r w:rsidR="00893BBC">
        <w:rPr>
          <w:rFonts w:ascii="Arial" w:hAnsi="Arial" w:cs="Arial"/>
        </w:rPr>
        <w:t xml:space="preserve"> PERFEZIONAMENTO</w:t>
      </w:r>
      <w:r w:rsidRPr="002A2EA6">
        <w:rPr>
          <w:rFonts w:ascii="Arial" w:hAnsi="Arial" w:cs="Arial"/>
        </w:rPr>
        <w:t xml:space="preserve">, della durata di un anno, </w:t>
      </w:r>
      <w:r w:rsidR="00312612">
        <w:rPr>
          <w:rFonts w:ascii="Arial" w:hAnsi="Arial" w:cs="Arial"/>
        </w:rPr>
        <w:t>sarà attivato nel mese di Settembre 2014 e si concluderà ad a Settembre</w:t>
      </w:r>
      <w:r w:rsidRPr="002A2EA6">
        <w:rPr>
          <w:rFonts w:ascii="Arial" w:hAnsi="Arial" w:cs="Arial"/>
        </w:rPr>
        <w:t xml:space="preserve"> 2015. E’ articolato in 2 Livelli: Livello base e Livello Avanzato. </w:t>
      </w:r>
    </w:p>
    <w:p w:rsidR="00035BD0" w:rsidRDefault="00035BD0" w:rsidP="00452C12">
      <w:pPr>
        <w:spacing w:line="276" w:lineRule="auto"/>
        <w:jc w:val="both"/>
        <w:rPr>
          <w:rFonts w:ascii="Arial" w:hAnsi="Arial" w:cs="Arial"/>
        </w:rPr>
      </w:pPr>
    </w:p>
    <w:p w:rsidR="00035BD0" w:rsidRDefault="002A2EA6" w:rsidP="00452C12">
      <w:pPr>
        <w:spacing w:line="276" w:lineRule="auto"/>
        <w:jc w:val="both"/>
        <w:rPr>
          <w:rFonts w:ascii="Arial" w:hAnsi="Arial" w:cs="Arial"/>
        </w:rPr>
      </w:pPr>
      <w:r w:rsidRPr="002A2EA6">
        <w:rPr>
          <w:rFonts w:ascii="Arial" w:hAnsi="Arial" w:cs="Arial"/>
        </w:rPr>
        <w:t xml:space="preserve">All’interno del </w:t>
      </w:r>
      <w:r w:rsidR="00893BBC">
        <w:rPr>
          <w:rFonts w:ascii="Arial" w:hAnsi="Arial" w:cs="Arial"/>
        </w:rPr>
        <w:t xml:space="preserve">CORSO </w:t>
      </w:r>
      <w:proofErr w:type="spellStart"/>
      <w:r w:rsidR="00893BBC">
        <w:rPr>
          <w:rFonts w:ascii="Arial" w:hAnsi="Arial" w:cs="Arial"/>
        </w:rPr>
        <w:t>DI</w:t>
      </w:r>
      <w:proofErr w:type="spellEnd"/>
      <w:r w:rsidR="00893BBC">
        <w:rPr>
          <w:rFonts w:ascii="Arial" w:hAnsi="Arial" w:cs="Arial"/>
        </w:rPr>
        <w:t xml:space="preserve"> PERFEZIONAMENTO</w:t>
      </w:r>
      <w:r w:rsidRPr="002A2EA6">
        <w:rPr>
          <w:rFonts w:ascii="Arial" w:hAnsi="Arial" w:cs="Arial"/>
        </w:rPr>
        <w:t xml:space="preserve"> sono predisposti due moduli (Modulo A e Modulo B); il Modulo A è costituito da 20 incontri frontali intensivi di 4 ore ciascuno, per un totale di 80 ore in presenza, dove verranno trattati tutti gli argomenti relativi all’eziopatogenesi, alla prevenzione e riabilitazione dei soggetti con DSA. </w:t>
      </w:r>
    </w:p>
    <w:p w:rsidR="00035BD0" w:rsidRDefault="00035BD0" w:rsidP="00452C12">
      <w:pPr>
        <w:spacing w:line="276" w:lineRule="auto"/>
        <w:jc w:val="both"/>
        <w:rPr>
          <w:rFonts w:ascii="Arial" w:hAnsi="Arial" w:cs="Arial"/>
        </w:rPr>
      </w:pPr>
    </w:p>
    <w:p w:rsidR="00035BD0" w:rsidRDefault="002A2EA6" w:rsidP="00452C12">
      <w:pPr>
        <w:spacing w:line="276" w:lineRule="auto"/>
        <w:jc w:val="both"/>
        <w:rPr>
          <w:rFonts w:ascii="Arial" w:hAnsi="Arial" w:cs="Arial"/>
        </w:rPr>
      </w:pPr>
      <w:r w:rsidRPr="002A2EA6">
        <w:rPr>
          <w:rFonts w:ascii="Arial" w:hAnsi="Arial" w:cs="Arial"/>
        </w:rPr>
        <w:t xml:space="preserve">Fanno parte di questo Modulo tutti gli strumenti di valutazione che non sono di esclusivo uso di figure professionali diverse (psicologi, psicoterapeuti, neuropsichiatri infantili). Questo Modulo è stato realizzato con l’obiettivo di dare più ampio ventaglio di competenze ad operatori (insegnanti, logopedisti, pedagogisti, educatori, etc.) che non possono, ai sensi delle leggi attuali, somministrare alcuni test psicodiagnostici. </w:t>
      </w:r>
    </w:p>
    <w:p w:rsidR="00035BD0" w:rsidRDefault="00035BD0" w:rsidP="00452C12">
      <w:pPr>
        <w:spacing w:line="276" w:lineRule="auto"/>
        <w:jc w:val="both"/>
        <w:rPr>
          <w:rFonts w:ascii="Arial" w:hAnsi="Arial" w:cs="Arial"/>
        </w:rPr>
      </w:pPr>
    </w:p>
    <w:p w:rsidR="00035BD0" w:rsidRDefault="002A2EA6" w:rsidP="00452C12">
      <w:pPr>
        <w:spacing w:line="276" w:lineRule="auto"/>
        <w:jc w:val="both"/>
        <w:rPr>
          <w:rFonts w:ascii="Arial" w:hAnsi="Arial" w:cs="Arial"/>
        </w:rPr>
      </w:pPr>
      <w:r w:rsidRPr="002A2EA6">
        <w:rPr>
          <w:rFonts w:ascii="Arial" w:hAnsi="Arial" w:cs="Arial"/>
        </w:rPr>
        <w:t>Il Modulo B, che integra il percorso formativo del Modulo A, è costituito da momenti intensivi, sviluppati in sessioni parallele, all’interno dei 20 incontri frontali (a carattere teorico-pratico), al quale possono partecipare soltanto quelle figure professionali (psicologi, psicoterapeuti, neuropsichiatri infantili) che, per legge, possono somministrare test psicodiagnostici e fare diagnosi.</w:t>
      </w:r>
    </w:p>
    <w:p w:rsidR="00035BD0" w:rsidRDefault="00035BD0"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xml:space="preserve">Pertanto per il Livello Base saranno certificati un tot. ore frontali di 40 (modulo A e modulo </w:t>
      </w:r>
      <w:proofErr w:type="spellStart"/>
      <w:r w:rsidRPr="002A2EA6">
        <w:rPr>
          <w:rFonts w:ascii="Arial" w:hAnsi="Arial" w:cs="Arial"/>
        </w:rPr>
        <w:t>A+B</w:t>
      </w:r>
      <w:proofErr w:type="spellEnd"/>
      <w:r w:rsidRPr="002A2EA6">
        <w:rPr>
          <w:rFonts w:ascii="Arial" w:hAnsi="Arial" w:cs="Arial"/>
        </w:rPr>
        <w:t xml:space="preserve">) e per il Livello Avanzato saranno certificati un tot. ore frontali di 40 (modulo A e modulo </w:t>
      </w:r>
      <w:proofErr w:type="spellStart"/>
      <w:r w:rsidRPr="002A2EA6">
        <w:rPr>
          <w:rFonts w:ascii="Arial" w:hAnsi="Arial" w:cs="Arial"/>
        </w:rPr>
        <w:t>A+B</w:t>
      </w:r>
      <w:proofErr w:type="spellEnd"/>
      <w:r w:rsidRPr="002A2EA6">
        <w:rPr>
          <w:rFonts w:ascii="Arial" w:hAnsi="Arial" w:cs="Arial"/>
        </w:rPr>
        <w:t xml:space="preserve">), per complessive 80 ore in presenza relative all’intero Master in DSA comprendente Livello base ed Avanzato per il modulo A e modulo </w:t>
      </w:r>
      <w:proofErr w:type="spellStart"/>
      <w:r w:rsidRPr="002A2EA6">
        <w:rPr>
          <w:rFonts w:ascii="Arial" w:hAnsi="Arial" w:cs="Arial"/>
        </w:rPr>
        <w:t>A+B</w:t>
      </w:r>
      <w:proofErr w:type="spellEnd"/>
      <w:r w:rsidRPr="002A2EA6">
        <w:rPr>
          <w:rFonts w:ascii="Arial" w:hAnsi="Arial" w:cs="Arial"/>
        </w:rPr>
        <w:t xml:space="preserve"> .</w:t>
      </w:r>
    </w:p>
    <w:p w:rsidR="00035BD0" w:rsidRDefault="00035BD0"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xml:space="preserve">Oltre le 80 ore di lezioni frontali (in presenza) verranno certificate le ore inerenti lo studio individuale per un tot. di 80 ore necessarie all’apprendimento del materiale didattico fornito, le ore inerenti le esercitazioni pratiche svolte a casa con supporto di un tutoraggio on-line per un tot. di 80 ore ed infine, le ore inerenti uno stage </w:t>
      </w:r>
      <w:proofErr w:type="spellStart"/>
      <w:r w:rsidRPr="002A2EA6">
        <w:rPr>
          <w:rFonts w:ascii="Arial" w:hAnsi="Arial" w:cs="Arial"/>
        </w:rPr>
        <w:t>pratico-esperenziale</w:t>
      </w:r>
      <w:proofErr w:type="spellEnd"/>
      <w:r w:rsidRPr="002A2EA6">
        <w:rPr>
          <w:rFonts w:ascii="Arial" w:hAnsi="Arial" w:cs="Arial"/>
        </w:rPr>
        <w:t xml:space="preserve"> individuale dove si seguirà un caso clinico reale dall’anamnesi, alla somministrazione dei test alla diagnosi e stesura di relazione per un tot. di 10 ore.</w:t>
      </w:r>
    </w:p>
    <w:p w:rsidR="00035BD0" w:rsidRDefault="00035BD0"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xml:space="preserve">Pertanto, il tot. monte ore complessive dell’intero </w:t>
      </w:r>
      <w:r w:rsidR="00893BBC">
        <w:rPr>
          <w:rFonts w:ascii="Arial" w:hAnsi="Arial" w:cs="Arial"/>
        </w:rPr>
        <w:t xml:space="preserve">CORSO </w:t>
      </w:r>
      <w:proofErr w:type="spellStart"/>
      <w:r w:rsidR="00893BBC">
        <w:rPr>
          <w:rFonts w:ascii="Arial" w:hAnsi="Arial" w:cs="Arial"/>
        </w:rPr>
        <w:t>DI</w:t>
      </w:r>
      <w:proofErr w:type="spellEnd"/>
      <w:r w:rsidR="00893BBC">
        <w:rPr>
          <w:rFonts w:ascii="Arial" w:hAnsi="Arial" w:cs="Arial"/>
        </w:rPr>
        <w:t xml:space="preserve"> PERFEZIONAMENTO</w:t>
      </w:r>
      <w:r w:rsidRPr="002A2EA6">
        <w:rPr>
          <w:rFonts w:ascii="Arial" w:hAnsi="Arial" w:cs="Arial"/>
        </w:rPr>
        <w:t xml:space="preserve"> ammonta a 250 ore.</w:t>
      </w:r>
    </w:p>
    <w:p w:rsidR="002A2EA6" w:rsidRPr="002A2EA6" w:rsidRDefault="002A2EA6" w:rsidP="00452C12">
      <w:pPr>
        <w:spacing w:line="276" w:lineRule="auto"/>
        <w:jc w:val="both"/>
        <w:rPr>
          <w:rFonts w:ascii="Arial" w:hAnsi="Arial" w:cs="Arial"/>
        </w:rPr>
      </w:pPr>
      <w:r w:rsidRPr="002A2EA6">
        <w:rPr>
          <w:rFonts w:ascii="Arial" w:hAnsi="Arial" w:cs="Arial"/>
        </w:rPr>
        <w:t>Gli incontri in presenza dell’intero master (20 incontri da 4 ore ciascuno svolti due volte al mese) si svolgeranno dalle 9.00 alle 13.00. Le date verranno definite al raggiungimento del numero minimo di iscritti e alla costituzione del piccolo gruppo.</w:t>
      </w:r>
    </w:p>
    <w:p w:rsidR="00452C12"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Calendario:</w:t>
      </w:r>
    </w:p>
    <w:p w:rsidR="00035BD0" w:rsidRPr="00452C12" w:rsidRDefault="00035BD0" w:rsidP="00452C12">
      <w:pPr>
        <w:spacing w:line="276" w:lineRule="auto"/>
        <w:jc w:val="both"/>
        <w:rPr>
          <w:rFonts w:ascii="Arial" w:hAnsi="Arial" w:cs="Arial"/>
          <w:color w:val="FF0000"/>
        </w:rPr>
      </w:pPr>
    </w:p>
    <w:p w:rsidR="002A2EA6" w:rsidRDefault="002A2EA6" w:rsidP="00452C12">
      <w:pPr>
        <w:spacing w:line="276" w:lineRule="auto"/>
        <w:jc w:val="both"/>
        <w:rPr>
          <w:rFonts w:ascii="Arial" w:hAnsi="Arial" w:cs="Arial"/>
        </w:rPr>
      </w:pPr>
      <w:r w:rsidRPr="002A2EA6">
        <w:rPr>
          <w:rFonts w:ascii="Arial" w:hAnsi="Arial" w:cs="Arial"/>
        </w:rPr>
        <w:t xml:space="preserve">inizio previsto per </w:t>
      </w:r>
      <w:r w:rsidR="00893BBC">
        <w:rPr>
          <w:rFonts w:ascii="Arial" w:hAnsi="Arial" w:cs="Arial"/>
        </w:rPr>
        <w:t>novembre</w:t>
      </w:r>
      <w:r w:rsidRPr="002A2EA6">
        <w:rPr>
          <w:rFonts w:ascii="Arial" w:hAnsi="Arial" w:cs="Arial"/>
        </w:rPr>
        <w:t xml:space="preserve"> 2014</w:t>
      </w:r>
    </w:p>
    <w:p w:rsidR="00035BD0" w:rsidRPr="002A2EA6" w:rsidRDefault="00035BD0" w:rsidP="00452C12">
      <w:pPr>
        <w:spacing w:line="276" w:lineRule="auto"/>
        <w:jc w:val="both"/>
        <w:rPr>
          <w:rFonts w:ascii="Arial" w:hAnsi="Arial" w:cs="Arial"/>
        </w:rPr>
      </w:pPr>
    </w:p>
    <w:p w:rsidR="00452C12"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Numero partecipanti</w:t>
      </w:r>
    </w:p>
    <w:p w:rsidR="00035BD0" w:rsidRPr="00452C12" w:rsidRDefault="00035BD0" w:rsidP="00452C12">
      <w:pPr>
        <w:spacing w:line="276" w:lineRule="auto"/>
        <w:jc w:val="both"/>
        <w:rPr>
          <w:rFonts w:ascii="Arial" w:hAnsi="Arial" w:cs="Arial"/>
          <w:color w:val="FF0000"/>
        </w:rPr>
      </w:pPr>
    </w:p>
    <w:p w:rsidR="002A2EA6" w:rsidRPr="002A2EA6" w:rsidRDefault="002A2EA6" w:rsidP="00452C12">
      <w:pPr>
        <w:spacing w:line="276" w:lineRule="auto"/>
        <w:jc w:val="both"/>
        <w:rPr>
          <w:rFonts w:ascii="Arial" w:hAnsi="Arial" w:cs="Arial"/>
        </w:rPr>
      </w:pPr>
      <w:r w:rsidRPr="002A2EA6">
        <w:rPr>
          <w:rFonts w:ascii="Arial" w:hAnsi="Arial" w:cs="Arial"/>
        </w:rPr>
        <w:t xml:space="preserve">Il </w:t>
      </w:r>
      <w:r w:rsidR="00893BBC">
        <w:rPr>
          <w:rFonts w:ascii="Arial" w:hAnsi="Arial" w:cs="Arial"/>
        </w:rPr>
        <w:t>Corso</w:t>
      </w:r>
      <w:r w:rsidRPr="002A2EA6">
        <w:rPr>
          <w:rFonts w:ascii="Arial" w:hAnsi="Arial" w:cs="Arial"/>
        </w:rPr>
        <w:t xml:space="preserve"> di alta formazione verrà attivato al raggiungimento del numero minimo di iscritti e sarà costituito da un piccolo gruppo, ciò perché, il Master, comprendente entrambi i livelli, ha un taglio prettamente pratico.</w:t>
      </w:r>
    </w:p>
    <w:p w:rsidR="00452C12"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Sede Didattica</w:t>
      </w:r>
    </w:p>
    <w:p w:rsidR="00035BD0" w:rsidRPr="00452C12" w:rsidRDefault="00035BD0" w:rsidP="00452C12">
      <w:pPr>
        <w:spacing w:line="276" w:lineRule="auto"/>
        <w:jc w:val="both"/>
        <w:rPr>
          <w:rFonts w:ascii="Arial" w:hAnsi="Arial" w:cs="Arial"/>
          <w:color w:val="FF0000"/>
        </w:rPr>
      </w:pPr>
    </w:p>
    <w:p w:rsidR="002A2EA6" w:rsidRPr="002A2EA6" w:rsidRDefault="002A2EA6" w:rsidP="00452C12">
      <w:pPr>
        <w:spacing w:line="276" w:lineRule="auto"/>
        <w:jc w:val="both"/>
        <w:rPr>
          <w:rFonts w:ascii="Arial" w:hAnsi="Arial" w:cs="Arial"/>
        </w:rPr>
      </w:pPr>
      <w:r w:rsidRPr="002A2EA6">
        <w:rPr>
          <w:rFonts w:ascii="Arial" w:hAnsi="Arial" w:cs="Arial"/>
        </w:rPr>
        <w:t xml:space="preserve">II </w:t>
      </w:r>
      <w:r w:rsidR="00893BBC">
        <w:rPr>
          <w:rFonts w:ascii="Arial" w:hAnsi="Arial" w:cs="Arial"/>
        </w:rPr>
        <w:t>Corso di perfezionamento si</w:t>
      </w:r>
      <w:r w:rsidRPr="002A2EA6">
        <w:rPr>
          <w:rFonts w:ascii="Arial" w:hAnsi="Arial" w:cs="Arial"/>
        </w:rPr>
        <w:t xml:space="preserve"> svolgerà in: Corso Sandro Pertini, 55/B - Modica (RG).</w:t>
      </w:r>
    </w:p>
    <w:p w:rsidR="00452C12"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Quota di partecipazione</w:t>
      </w:r>
    </w:p>
    <w:p w:rsidR="00035BD0" w:rsidRPr="00452C12" w:rsidRDefault="00035BD0" w:rsidP="00452C12">
      <w:pPr>
        <w:spacing w:line="276" w:lineRule="auto"/>
        <w:jc w:val="both"/>
        <w:rPr>
          <w:rFonts w:ascii="Arial" w:hAnsi="Arial" w:cs="Arial"/>
          <w:color w:val="FF0000"/>
        </w:rPr>
      </w:pPr>
    </w:p>
    <w:p w:rsidR="002A2EA6" w:rsidRDefault="002A2EA6" w:rsidP="00452C12">
      <w:pPr>
        <w:spacing w:line="276" w:lineRule="auto"/>
        <w:jc w:val="both"/>
        <w:rPr>
          <w:rFonts w:ascii="Arial" w:hAnsi="Arial" w:cs="Arial"/>
        </w:rPr>
      </w:pPr>
      <w:r w:rsidRPr="002A2EA6">
        <w:rPr>
          <w:rFonts w:ascii="Arial" w:hAnsi="Arial" w:cs="Arial"/>
        </w:rPr>
        <w:t xml:space="preserve">La quota di partecipazione per il Livello base è di € 500 per il Modulo A e di € 600 per il Modulo A + B, per il Livello avanzato è di € 500 per il Modulo A e di € 600 per il Modulo A + B, pertanto la quota dell’intero </w:t>
      </w:r>
      <w:r w:rsidR="00893BBC">
        <w:rPr>
          <w:rFonts w:ascii="Arial" w:hAnsi="Arial" w:cs="Arial"/>
        </w:rPr>
        <w:t>CORSO di PERFEZIONAMENTO</w:t>
      </w:r>
      <w:r w:rsidRPr="002A2EA6">
        <w:rPr>
          <w:rFonts w:ascii="Arial" w:hAnsi="Arial" w:cs="Arial"/>
        </w:rPr>
        <w:t xml:space="preserve"> in DSA è di € 1000,00 per il Modulo A e di € 1200,00 per il Modulo A + B, ed include la quota associativa ASMECOP obbligatoria € 20 (il pagamento della quota associativa permette ai partecipanti di non pagare l'iva e l’essere associati darà diritto a partecipare a prezzo ridotto ad altri eventi in programma organizzati dall’ASMECOP), la carpetta con gli strumenti di supporto (griglie, casi clinici e materiale per le esercitazioni, CD-ROME contenente il materiale didattico, slide, dispense, materiale utile per l’apprendimento).</w:t>
      </w:r>
    </w:p>
    <w:p w:rsidR="00035BD0" w:rsidRPr="002A2EA6" w:rsidRDefault="00035BD0"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La quota di partecipazione dovrà essere corrisposta nelle seguenti modalità:</w:t>
      </w:r>
    </w:p>
    <w:p w:rsidR="002A2EA6" w:rsidRPr="002A2EA6" w:rsidRDefault="002A2EA6" w:rsidP="00452C12">
      <w:pPr>
        <w:spacing w:line="276" w:lineRule="auto"/>
        <w:jc w:val="both"/>
        <w:rPr>
          <w:rFonts w:ascii="Arial" w:hAnsi="Arial" w:cs="Arial"/>
        </w:rPr>
      </w:pPr>
      <w:r w:rsidRPr="002A2EA6">
        <w:rPr>
          <w:rFonts w:ascii="Arial" w:hAnsi="Arial" w:cs="Arial"/>
        </w:rPr>
        <w:t xml:space="preserve">Modulo A </w:t>
      </w:r>
      <w:r w:rsidR="00035BD0">
        <w:rPr>
          <w:rFonts w:ascii="Arial" w:hAnsi="Arial" w:cs="Arial"/>
        </w:rPr>
        <w:t xml:space="preserve">                                                                                          </w:t>
      </w:r>
      <w:r w:rsidRPr="002A2EA6">
        <w:rPr>
          <w:rFonts w:ascii="Arial" w:hAnsi="Arial" w:cs="Arial"/>
        </w:rPr>
        <w:t xml:space="preserve">Modulo </w:t>
      </w:r>
      <w:proofErr w:type="spellStart"/>
      <w:r w:rsidRPr="002A2EA6">
        <w:rPr>
          <w:rFonts w:ascii="Arial" w:hAnsi="Arial" w:cs="Arial"/>
        </w:rPr>
        <w:t>A+B</w:t>
      </w:r>
      <w:proofErr w:type="spellEnd"/>
    </w:p>
    <w:p w:rsidR="002A2EA6" w:rsidRPr="002A2EA6" w:rsidRDefault="002A2EA6" w:rsidP="00452C12">
      <w:pPr>
        <w:spacing w:line="276" w:lineRule="auto"/>
        <w:jc w:val="both"/>
        <w:rPr>
          <w:rFonts w:ascii="Arial" w:hAnsi="Arial" w:cs="Arial"/>
        </w:rPr>
      </w:pPr>
      <w:r w:rsidRPr="002A2EA6">
        <w:rPr>
          <w:rFonts w:ascii="Arial" w:hAnsi="Arial" w:cs="Arial"/>
        </w:rPr>
        <w:t xml:space="preserve">Livello Base € 500 + Livello Avanzato € 500 </w:t>
      </w:r>
      <w:r w:rsidR="00035BD0">
        <w:rPr>
          <w:rFonts w:ascii="Arial" w:hAnsi="Arial" w:cs="Arial"/>
        </w:rPr>
        <w:t xml:space="preserve">                  </w:t>
      </w:r>
      <w:r w:rsidRPr="002A2EA6">
        <w:rPr>
          <w:rFonts w:ascii="Arial" w:hAnsi="Arial" w:cs="Arial"/>
        </w:rPr>
        <w:t>Livello Base € 600 + Livello Avanzato € 600</w:t>
      </w:r>
    </w:p>
    <w:p w:rsidR="002A2EA6" w:rsidRDefault="002A2EA6" w:rsidP="00452C12">
      <w:pPr>
        <w:spacing w:line="276" w:lineRule="auto"/>
        <w:jc w:val="both"/>
        <w:rPr>
          <w:rFonts w:ascii="Arial" w:hAnsi="Arial" w:cs="Arial"/>
        </w:rPr>
      </w:pPr>
      <w:r w:rsidRPr="002A2EA6">
        <w:rPr>
          <w:rFonts w:ascii="Arial" w:hAnsi="Arial" w:cs="Arial"/>
        </w:rPr>
        <w:t xml:space="preserve">TOT. € 1000,00 da versare come segue: </w:t>
      </w:r>
      <w:r w:rsidR="00035BD0">
        <w:rPr>
          <w:rFonts w:ascii="Arial" w:hAnsi="Arial" w:cs="Arial"/>
        </w:rPr>
        <w:t xml:space="preserve">                         </w:t>
      </w:r>
      <w:r w:rsidRPr="002A2EA6">
        <w:rPr>
          <w:rFonts w:ascii="Arial" w:hAnsi="Arial" w:cs="Arial"/>
        </w:rPr>
        <w:t>TOT. € 1200,00 da versare come segue:</w:t>
      </w:r>
    </w:p>
    <w:p w:rsidR="00452C12" w:rsidRPr="002A2EA6" w:rsidRDefault="00452C12"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 xml:space="preserve">I rata (Quota </w:t>
      </w:r>
      <w:proofErr w:type="spellStart"/>
      <w:r w:rsidRPr="002A2EA6">
        <w:rPr>
          <w:rFonts w:ascii="Arial" w:hAnsi="Arial" w:cs="Arial"/>
        </w:rPr>
        <w:t>iscriz</w:t>
      </w:r>
      <w:proofErr w:type="spellEnd"/>
      <w:r w:rsidRPr="002A2EA6">
        <w:rPr>
          <w:rFonts w:ascii="Arial" w:hAnsi="Arial" w:cs="Arial"/>
        </w:rPr>
        <w:t xml:space="preserve">.) € 50,00 al 1° incontro; </w:t>
      </w:r>
      <w:r w:rsidR="00035BD0">
        <w:rPr>
          <w:rFonts w:ascii="Arial" w:hAnsi="Arial" w:cs="Arial"/>
        </w:rPr>
        <w:t xml:space="preserve">                     </w:t>
      </w:r>
      <w:r w:rsidRPr="002A2EA6">
        <w:rPr>
          <w:rFonts w:ascii="Arial" w:hAnsi="Arial" w:cs="Arial"/>
        </w:rPr>
        <w:t xml:space="preserve">I rata (Quota </w:t>
      </w:r>
      <w:proofErr w:type="spellStart"/>
      <w:r w:rsidRPr="002A2EA6">
        <w:rPr>
          <w:rFonts w:ascii="Arial" w:hAnsi="Arial" w:cs="Arial"/>
        </w:rPr>
        <w:t>iscriz</w:t>
      </w:r>
      <w:proofErr w:type="spellEnd"/>
      <w:r w:rsidRPr="002A2EA6">
        <w:rPr>
          <w:rFonts w:ascii="Arial" w:hAnsi="Arial" w:cs="Arial"/>
        </w:rPr>
        <w:t>.) € 60,00 al 1° incontro;</w:t>
      </w:r>
    </w:p>
    <w:p w:rsidR="002A2EA6" w:rsidRPr="002A2EA6" w:rsidRDefault="002A2EA6" w:rsidP="00452C12">
      <w:pPr>
        <w:spacing w:line="276" w:lineRule="auto"/>
        <w:jc w:val="both"/>
        <w:rPr>
          <w:rFonts w:ascii="Arial" w:hAnsi="Arial" w:cs="Arial"/>
        </w:rPr>
      </w:pPr>
      <w:r w:rsidRPr="002A2EA6">
        <w:rPr>
          <w:rFonts w:ascii="Arial" w:hAnsi="Arial" w:cs="Arial"/>
        </w:rPr>
        <w:t xml:space="preserve">II rata € 50,00 al 2° incontro; </w:t>
      </w:r>
      <w:r w:rsidR="00035BD0">
        <w:rPr>
          <w:rFonts w:ascii="Arial" w:hAnsi="Arial" w:cs="Arial"/>
        </w:rPr>
        <w:t xml:space="preserve">                                         </w:t>
      </w:r>
      <w:r w:rsidRPr="002A2EA6">
        <w:rPr>
          <w:rFonts w:ascii="Arial" w:hAnsi="Arial" w:cs="Arial"/>
        </w:rPr>
        <w:t>II rata € 60,00 al 2° incontro;</w:t>
      </w:r>
    </w:p>
    <w:p w:rsidR="002A2EA6" w:rsidRPr="002A2EA6" w:rsidRDefault="002A2EA6" w:rsidP="00452C12">
      <w:pPr>
        <w:spacing w:line="276" w:lineRule="auto"/>
        <w:jc w:val="both"/>
        <w:rPr>
          <w:rFonts w:ascii="Arial" w:hAnsi="Arial" w:cs="Arial"/>
        </w:rPr>
      </w:pPr>
      <w:r w:rsidRPr="002A2EA6">
        <w:rPr>
          <w:rFonts w:ascii="Arial" w:hAnsi="Arial" w:cs="Arial"/>
        </w:rPr>
        <w:t xml:space="preserve">III rata € 50,00 al 3° incontro; </w:t>
      </w:r>
      <w:r w:rsidR="00035BD0">
        <w:rPr>
          <w:rFonts w:ascii="Arial" w:hAnsi="Arial" w:cs="Arial"/>
        </w:rPr>
        <w:t xml:space="preserve">                                        </w:t>
      </w:r>
      <w:r w:rsidRPr="002A2EA6">
        <w:rPr>
          <w:rFonts w:ascii="Arial" w:hAnsi="Arial" w:cs="Arial"/>
        </w:rPr>
        <w:t>III rata € 60,00 al 3° incontro;</w:t>
      </w:r>
    </w:p>
    <w:p w:rsidR="002A2EA6" w:rsidRPr="002A2EA6" w:rsidRDefault="002A2EA6" w:rsidP="00452C12">
      <w:pPr>
        <w:spacing w:line="276" w:lineRule="auto"/>
        <w:jc w:val="both"/>
        <w:rPr>
          <w:rFonts w:ascii="Arial" w:hAnsi="Arial" w:cs="Arial"/>
        </w:rPr>
      </w:pPr>
      <w:r w:rsidRPr="002A2EA6">
        <w:rPr>
          <w:rFonts w:ascii="Arial" w:hAnsi="Arial" w:cs="Arial"/>
        </w:rPr>
        <w:t>IV rata € 50,00 al 4° incontro;</w:t>
      </w:r>
      <w:r w:rsidR="00035BD0">
        <w:rPr>
          <w:rFonts w:ascii="Arial" w:hAnsi="Arial" w:cs="Arial"/>
        </w:rPr>
        <w:t xml:space="preserve">                                        </w:t>
      </w:r>
      <w:r w:rsidRPr="002A2EA6">
        <w:rPr>
          <w:rFonts w:ascii="Arial" w:hAnsi="Arial" w:cs="Arial"/>
        </w:rPr>
        <w:t xml:space="preserve"> IV rata € 60,00 al 4° incontro;</w:t>
      </w:r>
    </w:p>
    <w:p w:rsidR="002A2EA6" w:rsidRPr="002A2EA6" w:rsidRDefault="002A2EA6" w:rsidP="00452C12">
      <w:pPr>
        <w:spacing w:line="276" w:lineRule="auto"/>
        <w:jc w:val="both"/>
        <w:rPr>
          <w:rFonts w:ascii="Arial" w:hAnsi="Arial" w:cs="Arial"/>
        </w:rPr>
      </w:pPr>
      <w:r w:rsidRPr="002A2EA6">
        <w:rPr>
          <w:rFonts w:ascii="Arial" w:hAnsi="Arial" w:cs="Arial"/>
        </w:rPr>
        <w:t xml:space="preserve">V rata € 50,00 al 5° incontro; </w:t>
      </w:r>
      <w:r w:rsidR="00035BD0">
        <w:rPr>
          <w:rFonts w:ascii="Arial" w:hAnsi="Arial" w:cs="Arial"/>
        </w:rPr>
        <w:t xml:space="preserve">                                         </w:t>
      </w:r>
      <w:r w:rsidRPr="002A2EA6">
        <w:rPr>
          <w:rFonts w:ascii="Arial" w:hAnsi="Arial" w:cs="Arial"/>
        </w:rPr>
        <w:t>V rata € 60,00 al 5° incontro;</w:t>
      </w:r>
    </w:p>
    <w:p w:rsidR="002A2EA6" w:rsidRPr="002A2EA6" w:rsidRDefault="002A2EA6" w:rsidP="00452C12">
      <w:pPr>
        <w:spacing w:line="276" w:lineRule="auto"/>
        <w:jc w:val="both"/>
        <w:rPr>
          <w:rFonts w:ascii="Arial" w:hAnsi="Arial" w:cs="Arial"/>
        </w:rPr>
      </w:pPr>
      <w:proofErr w:type="spellStart"/>
      <w:r w:rsidRPr="002A2EA6">
        <w:rPr>
          <w:rFonts w:ascii="Arial" w:hAnsi="Arial" w:cs="Arial"/>
        </w:rPr>
        <w:t>VI</w:t>
      </w:r>
      <w:proofErr w:type="spellEnd"/>
      <w:r w:rsidRPr="002A2EA6">
        <w:rPr>
          <w:rFonts w:ascii="Arial" w:hAnsi="Arial" w:cs="Arial"/>
        </w:rPr>
        <w:t xml:space="preserve"> rata € 50,00 al 6° incontro; </w:t>
      </w:r>
      <w:r w:rsidR="00035BD0">
        <w:rPr>
          <w:rFonts w:ascii="Arial" w:hAnsi="Arial" w:cs="Arial"/>
        </w:rPr>
        <w:t xml:space="preserve">                                        </w:t>
      </w:r>
      <w:proofErr w:type="spellStart"/>
      <w:r w:rsidRPr="002A2EA6">
        <w:rPr>
          <w:rFonts w:ascii="Arial" w:hAnsi="Arial" w:cs="Arial"/>
        </w:rPr>
        <w:t>VI</w:t>
      </w:r>
      <w:proofErr w:type="spellEnd"/>
      <w:r w:rsidRPr="002A2EA6">
        <w:rPr>
          <w:rFonts w:ascii="Arial" w:hAnsi="Arial" w:cs="Arial"/>
        </w:rPr>
        <w:t xml:space="preserve"> rata € 60,00 al 6° incontro;</w:t>
      </w:r>
    </w:p>
    <w:p w:rsidR="002A2EA6" w:rsidRPr="002A2EA6" w:rsidRDefault="002A2EA6" w:rsidP="00452C12">
      <w:pPr>
        <w:spacing w:line="276" w:lineRule="auto"/>
        <w:jc w:val="both"/>
        <w:rPr>
          <w:rFonts w:ascii="Arial" w:hAnsi="Arial" w:cs="Arial"/>
        </w:rPr>
      </w:pPr>
      <w:r w:rsidRPr="002A2EA6">
        <w:rPr>
          <w:rFonts w:ascii="Arial" w:hAnsi="Arial" w:cs="Arial"/>
        </w:rPr>
        <w:t xml:space="preserve">VII rata € 50,00 al 7° incontro; </w:t>
      </w:r>
      <w:r w:rsidR="00035BD0">
        <w:rPr>
          <w:rFonts w:ascii="Arial" w:hAnsi="Arial" w:cs="Arial"/>
        </w:rPr>
        <w:t xml:space="preserve">                                       </w:t>
      </w:r>
      <w:r w:rsidRPr="002A2EA6">
        <w:rPr>
          <w:rFonts w:ascii="Arial" w:hAnsi="Arial" w:cs="Arial"/>
        </w:rPr>
        <w:t>VII rata € 60,00 al 7° incontro;</w:t>
      </w:r>
    </w:p>
    <w:p w:rsidR="002A2EA6" w:rsidRPr="002A2EA6" w:rsidRDefault="002A2EA6" w:rsidP="00452C12">
      <w:pPr>
        <w:spacing w:line="276" w:lineRule="auto"/>
        <w:jc w:val="both"/>
        <w:rPr>
          <w:rFonts w:ascii="Arial" w:hAnsi="Arial" w:cs="Arial"/>
        </w:rPr>
      </w:pPr>
      <w:r w:rsidRPr="002A2EA6">
        <w:rPr>
          <w:rFonts w:ascii="Arial" w:hAnsi="Arial" w:cs="Arial"/>
        </w:rPr>
        <w:t xml:space="preserve">VIII rata € 50,00 al 8° incontro; </w:t>
      </w:r>
      <w:r w:rsidR="00035BD0">
        <w:rPr>
          <w:rFonts w:ascii="Arial" w:hAnsi="Arial" w:cs="Arial"/>
        </w:rPr>
        <w:t xml:space="preserve">                                      </w:t>
      </w:r>
      <w:r w:rsidRPr="002A2EA6">
        <w:rPr>
          <w:rFonts w:ascii="Arial" w:hAnsi="Arial" w:cs="Arial"/>
        </w:rPr>
        <w:t>VIII rata € 60,00 al 8° incontro;</w:t>
      </w:r>
    </w:p>
    <w:p w:rsidR="002A2EA6" w:rsidRPr="002A2EA6" w:rsidRDefault="002A2EA6" w:rsidP="00452C12">
      <w:pPr>
        <w:spacing w:line="276" w:lineRule="auto"/>
        <w:jc w:val="both"/>
        <w:rPr>
          <w:rFonts w:ascii="Arial" w:hAnsi="Arial" w:cs="Arial"/>
        </w:rPr>
      </w:pPr>
      <w:r w:rsidRPr="002A2EA6">
        <w:rPr>
          <w:rFonts w:ascii="Arial" w:hAnsi="Arial" w:cs="Arial"/>
        </w:rPr>
        <w:t xml:space="preserve">XI rata € 50,00 al 9° incontro; </w:t>
      </w:r>
      <w:r w:rsidR="00035BD0">
        <w:rPr>
          <w:rFonts w:ascii="Arial" w:hAnsi="Arial" w:cs="Arial"/>
        </w:rPr>
        <w:t xml:space="preserve">                                        </w:t>
      </w:r>
      <w:r w:rsidRPr="002A2EA6">
        <w:rPr>
          <w:rFonts w:ascii="Arial" w:hAnsi="Arial" w:cs="Arial"/>
        </w:rPr>
        <w:t>XI rata € 60,00 al 9° incontro;</w:t>
      </w:r>
    </w:p>
    <w:p w:rsidR="002A2EA6" w:rsidRDefault="002A2EA6" w:rsidP="00452C12">
      <w:pPr>
        <w:spacing w:line="276" w:lineRule="auto"/>
        <w:jc w:val="both"/>
        <w:rPr>
          <w:rFonts w:ascii="Arial" w:hAnsi="Arial" w:cs="Arial"/>
        </w:rPr>
      </w:pPr>
      <w:r w:rsidRPr="002A2EA6">
        <w:rPr>
          <w:rFonts w:ascii="Arial" w:hAnsi="Arial" w:cs="Arial"/>
        </w:rPr>
        <w:t>X rata € 50,00 al 10° incontro;</w:t>
      </w:r>
      <w:r w:rsidR="00035BD0">
        <w:rPr>
          <w:rFonts w:ascii="Arial" w:hAnsi="Arial" w:cs="Arial"/>
        </w:rPr>
        <w:t xml:space="preserve">                                       </w:t>
      </w:r>
      <w:r w:rsidRPr="002A2EA6">
        <w:rPr>
          <w:rFonts w:ascii="Arial" w:hAnsi="Arial" w:cs="Arial"/>
        </w:rPr>
        <w:t xml:space="preserve"> X rata € 60,00 al 10° incontro.</w:t>
      </w:r>
    </w:p>
    <w:p w:rsidR="00035BD0" w:rsidRPr="002A2EA6" w:rsidRDefault="00035BD0" w:rsidP="00452C12">
      <w:pPr>
        <w:spacing w:line="276" w:lineRule="auto"/>
        <w:jc w:val="both"/>
        <w:rPr>
          <w:rFonts w:ascii="Arial" w:hAnsi="Arial" w:cs="Arial"/>
        </w:rPr>
      </w:pPr>
    </w:p>
    <w:p w:rsidR="002A2EA6" w:rsidRPr="002A2EA6" w:rsidRDefault="002A2EA6" w:rsidP="00452C12">
      <w:pPr>
        <w:spacing w:line="276" w:lineRule="auto"/>
        <w:jc w:val="both"/>
        <w:rPr>
          <w:rFonts w:ascii="Arial" w:hAnsi="Arial" w:cs="Arial"/>
        </w:rPr>
      </w:pPr>
      <w:r w:rsidRPr="002A2EA6">
        <w:rPr>
          <w:rFonts w:ascii="Arial" w:hAnsi="Arial" w:cs="Arial"/>
        </w:rPr>
        <w:t>Più 10 rate da € 50,00 dal 11° incontro al 20° incontro. Più 10 rate da € 60,00 dal 11° incontro al 20° incontro.</w:t>
      </w:r>
    </w:p>
    <w:p w:rsidR="00452C12"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Modalità di accesso e quota di iscrizione</w:t>
      </w:r>
    </w:p>
    <w:p w:rsidR="00035BD0" w:rsidRPr="00452C12" w:rsidRDefault="00035BD0" w:rsidP="00452C12">
      <w:pPr>
        <w:spacing w:line="276" w:lineRule="auto"/>
        <w:jc w:val="both"/>
        <w:rPr>
          <w:rFonts w:ascii="Arial" w:hAnsi="Arial" w:cs="Arial"/>
          <w:color w:val="FF0000"/>
        </w:rPr>
      </w:pPr>
    </w:p>
    <w:p w:rsidR="002A2EA6" w:rsidRPr="002A2EA6" w:rsidRDefault="002A2EA6" w:rsidP="00452C12">
      <w:pPr>
        <w:spacing w:line="276" w:lineRule="auto"/>
        <w:jc w:val="both"/>
        <w:rPr>
          <w:rFonts w:ascii="Arial" w:hAnsi="Arial" w:cs="Arial"/>
        </w:rPr>
      </w:pPr>
      <w:r w:rsidRPr="002A2EA6">
        <w:rPr>
          <w:rFonts w:ascii="Arial" w:hAnsi="Arial" w:cs="Arial"/>
        </w:rPr>
        <w:t>Contattare la Segreteria amministrativa della ASMECOP al numero 339 6082474 o tramite e-mail all’indirizzoasmecop@gmail.com. Successivamente l'allievo sarà contattato e messo in condizione di formalizzare l'iscrizione che consiste nel compilare in tutte le sue parti e sottoscrivere per</w:t>
      </w:r>
    </w:p>
    <w:p w:rsidR="002A2EA6" w:rsidRPr="002A2EA6" w:rsidRDefault="002A2EA6" w:rsidP="00452C12">
      <w:pPr>
        <w:spacing w:line="276" w:lineRule="auto"/>
        <w:jc w:val="both"/>
        <w:rPr>
          <w:rFonts w:ascii="Arial" w:hAnsi="Arial" w:cs="Arial"/>
        </w:rPr>
      </w:pPr>
      <w:r w:rsidRPr="002A2EA6">
        <w:rPr>
          <w:rFonts w:ascii="Arial" w:hAnsi="Arial" w:cs="Arial"/>
        </w:rPr>
        <w:t>accettazione il Modulo di iscrizione, corredato da curriculum vitae ed inviarlo via fax al numero 0932-231747 oppure via e-mail (asmecop@gmail.com).</w:t>
      </w:r>
    </w:p>
    <w:p w:rsidR="002A2EA6" w:rsidRPr="002A2EA6" w:rsidRDefault="002A2EA6" w:rsidP="00452C12">
      <w:pPr>
        <w:spacing w:line="276" w:lineRule="auto"/>
        <w:jc w:val="both"/>
        <w:rPr>
          <w:rFonts w:ascii="Arial" w:hAnsi="Arial" w:cs="Arial"/>
        </w:rPr>
      </w:pPr>
      <w:r w:rsidRPr="002A2EA6">
        <w:rPr>
          <w:rFonts w:ascii="Arial" w:hAnsi="Arial" w:cs="Arial"/>
        </w:rPr>
        <w:t>Le iscrizioni saranno accettate in ordine cronologico, in base alla data di ricevimento del Modulo di iscrizione e fino ad esaurimento dei posti massimi disponibili.</w:t>
      </w:r>
    </w:p>
    <w:p w:rsidR="002A2EA6" w:rsidRPr="002A2EA6" w:rsidRDefault="002A2EA6" w:rsidP="00452C12">
      <w:pPr>
        <w:spacing w:line="276" w:lineRule="auto"/>
        <w:jc w:val="both"/>
        <w:rPr>
          <w:rFonts w:ascii="Arial" w:hAnsi="Arial" w:cs="Arial"/>
        </w:rPr>
      </w:pPr>
      <w:r w:rsidRPr="002A2EA6">
        <w:rPr>
          <w:rFonts w:ascii="Arial" w:hAnsi="Arial" w:cs="Arial"/>
        </w:rPr>
        <w:lastRenderedPageBreak/>
        <w:t xml:space="preserve">Sette giorni prima dell’inizio del corso agli iscritti </w:t>
      </w:r>
      <w:proofErr w:type="spellStart"/>
      <w:r w:rsidRPr="002A2EA6">
        <w:rPr>
          <w:rFonts w:ascii="Arial" w:hAnsi="Arial" w:cs="Arial"/>
        </w:rPr>
        <w:t>saràconfermato</w:t>
      </w:r>
      <w:proofErr w:type="spellEnd"/>
      <w:r w:rsidRPr="002A2EA6">
        <w:rPr>
          <w:rFonts w:ascii="Arial" w:hAnsi="Arial" w:cs="Arial"/>
        </w:rPr>
        <w:t xml:space="preserve"> via e-mail lo svolgimento o meno del corso (ovvero, se è stato raggiunto il numero minimo di partecipanti per l’attivazione del corso).Il partecipante si impegna a versare, dopo la conferma (da parte della Segreteria Didattica tramite e-mail) dello svolgimento del corso ed entro l’inizio dello stesso, la quota di iscrizione indicata tramite bonifico bancario secondo le coordinate indicate sul Modulo di iscrizione.</w:t>
      </w:r>
    </w:p>
    <w:p w:rsidR="002A2EA6" w:rsidRPr="002A2EA6" w:rsidRDefault="002A2EA6" w:rsidP="00452C12">
      <w:pPr>
        <w:spacing w:line="276" w:lineRule="auto"/>
        <w:jc w:val="both"/>
        <w:rPr>
          <w:rFonts w:ascii="Arial" w:hAnsi="Arial" w:cs="Arial"/>
        </w:rPr>
      </w:pPr>
      <w:r w:rsidRPr="002A2EA6">
        <w:rPr>
          <w:rFonts w:ascii="Arial" w:hAnsi="Arial" w:cs="Arial"/>
        </w:rPr>
        <w:t>L’iscrizione si intende perfezionata al momento del ricevimento, da parte della Segreteria, del Modulo di iscrizione.</w:t>
      </w:r>
    </w:p>
    <w:p w:rsidR="002A2EA6" w:rsidRPr="002A2EA6" w:rsidRDefault="002A2EA6" w:rsidP="00452C12">
      <w:pPr>
        <w:spacing w:line="276" w:lineRule="auto"/>
        <w:jc w:val="both"/>
        <w:rPr>
          <w:rFonts w:ascii="Arial" w:hAnsi="Arial" w:cs="Arial"/>
        </w:rPr>
      </w:pPr>
      <w:r w:rsidRPr="002A2EA6">
        <w:rPr>
          <w:rFonts w:ascii="Arial" w:hAnsi="Arial" w:cs="Arial"/>
        </w:rPr>
        <w:t>La comunicazione di rinuncia dovrà pervenire tramite e-mail o fax entro sette giorni dall’inizio del corso. Dopo tale data non saranno accettate eventuali disdette, ed in caso di mancata partecipazione al corso resta l’obbligo al pagamento della quota di iscrizione di € 50. E’ ammessa la sostituzione del partecipante con altro nominativo tempestivamente indicato.</w:t>
      </w:r>
    </w:p>
    <w:p w:rsidR="00452C12"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Attestato finale</w:t>
      </w:r>
    </w:p>
    <w:p w:rsidR="00035BD0" w:rsidRPr="00452C12" w:rsidRDefault="00035BD0" w:rsidP="00452C12">
      <w:pPr>
        <w:spacing w:line="276" w:lineRule="auto"/>
        <w:jc w:val="both"/>
        <w:rPr>
          <w:rFonts w:ascii="Arial" w:hAnsi="Arial" w:cs="Arial"/>
          <w:color w:val="FF0000"/>
        </w:rPr>
      </w:pPr>
    </w:p>
    <w:p w:rsidR="002A2EA6" w:rsidRPr="002A2EA6" w:rsidRDefault="002A2EA6" w:rsidP="00452C12">
      <w:pPr>
        <w:spacing w:line="276" w:lineRule="auto"/>
        <w:jc w:val="both"/>
        <w:rPr>
          <w:rFonts w:ascii="Arial" w:hAnsi="Arial" w:cs="Arial"/>
        </w:rPr>
      </w:pPr>
      <w:r w:rsidRPr="002A2EA6">
        <w:rPr>
          <w:rFonts w:ascii="Arial" w:hAnsi="Arial" w:cs="Arial"/>
        </w:rPr>
        <w:t xml:space="preserve">Al termine del corso, a tutti coloro che avranno frequentato un numero di ore non inferiore al 75% del totale, verrà rilasciato l'attestato di </w:t>
      </w:r>
      <w:r w:rsidR="00893BBC">
        <w:rPr>
          <w:rFonts w:ascii="Arial" w:hAnsi="Arial" w:cs="Arial"/>
        </w:rPr>
        <w:t>Corso di Perfezionamento</w:t>
      </w:r>
      <w:r w:rsidRPr="002A2EA6">
        <w:rPr>
          <w:rFonts w:ascii="Arial" w:hAnsi="Arial" w:cs="Arial"/>
        </w:rPr>
        <w:t xml:space="preserve"> di Alta Formazione Professionale in DSA. L'attestato e' valido per gli usi consentiti dalla legge, per esigenze curriculari, concorsuali, di aggiornamento e di riqualificazione professionale.</w:t>
      </w:r>
    </w:p>
    <w:p w:rsidR="00452C12" w:rsidRDefault="00452C12" w:rsidP="00452C12">
      <w:pPr>
        <w:spacing w:line="276" w:lineRule="auto"/>
        <w:jc w:val="both"/>
        <w:rPr>
          <w:rFonts w:ascii="Arial" w:hAnsi="Arial" w:cs="Arial"/>
        </w:rPr>
      </w:pPr>
    </w:p>
    <w:p w:rsidR="002A2EA6" w:rsidRDefault="002A2EA6" w:rsidP="00452C12">
      <w:pPr>
        <w:spacing w:line="276" w:lineRule="auto"/>
        <w:jc w:val="both"/>
        <w:rPr>
          <w:rFonts w:ascii="Arial" w:hAnsi="Arial" w:cs="Arial"/>
          <w:color w:val="FF0000"/>
        </w:rPr>
      </w:pPr>
      <w:r w:rsidRPr="00452C12">
        <w:rPr>
          <w:rFonts w:ascii="Arial" w:hAnsi="Arial" w:cs="Arial"/>
          <w:color w:val="FF0000"/>
        </w:rPr>
        <w:t>Segreteria organizzativa</w:t>
      </w:r>
    </w:p>
    <w:p w:rsidR="00035BD0" w:rsidRPr="00452C12" w:rsidRDefault="00035BD0" w:rsidP="00452C12">
      <w:pPr>
        <w:spacing w:line="276" w:lineRule="auto"/>
        <w:jc w:val="both"/>
        <w:rPr>
          <w:rFonts w:ascii="Arial" w:hAnsi="Arial" w:cs="Arial"/>
          <w:color w:val="FF0000"/>
        </w:rPr>
      </w:pPr>
    </w:p>
    <w:p w:rsidR="002A2EA6" w:rsidRPr="002A2EA6" w:rsidRDefault="002A2EA6" w:rsidP="00452C12">
      <w:pPr>
        <w:spacing w:line="276" w:lineRule="auto"/>
        <w:jc w:val="both"/>
        <w:rPr>
          <w:rFonts w:ascii="Arial" w:hAnsi="Arial" w:cs="Arial"/>
        </w:rPr>
      </w:pPr>
      <w:r w:rsidRPr="002A2EA6">
        <w:rPr>
          <w:rFonts w:ascii="Arial" w:hAnsi="Arial" w:cs="Arial"/>
        </w:rPr>
        <w:t xml:space="preserve">Per ulteriori informazioni relative al </w:t>
      </w:r>
      <w:r w:rsidR="00893BBC">
        <w:rPr>
          <w:rFonts w:ascii="Arial" w:hAnsi="Arial" w:cs="Arial"/>
        </w:rPr>
        <w:t>Corso di Perfezionamento annuale</w:t>
      </w:r>
      <w:r w:rsidRPr="002A2EA6">
        <w:rPr>
          <w:rFonts w:ascii="Arial" w:hAnsi="Arial" w:cs="Arial"/>
        </w:rPr>
        <w:t xml:space="preserve"> e per ufficializzare l’iscrizione contattare la Segreteria organizzativa:</w:t>
      </w:r>
    </w:p>
    <w:p w:rsidR="002A2EA6" w:rsidRPr="002A2EA6" w:rsidRDefault="002A2EA6" w:rsidP="00452C12">
      <w:pPr>
        <w:spacing w:line="276" w:lineRule="auto"/>
        <w:jc w:val="both"/>
        <w:rPr>
          <w:rFonts w:ascii="Arial" w:hAnsi="Arial" w:cs="Arial"/>
        </w:rPr>
      </w:pPr>
      <w:r w:rsidRPr="00452C12">
        <w:rPr>
          <w:rFonts w:ascii="Arial" w:hAnsi="Arial" w:cs="Arial"/>
          <w:i/>
        </w:rPr>
        <w:t xml:space="preserve">dott.ssa Luisa </w:t>
      </w:r>
      <w:proofErr w:type="spellStart"/>
      <w:r w:rsidRPr="00452C12">
        <w:rPr>
          <w:rFonts w:ascii="Arial" w:hAnsi="Arial" w:cs="Arial"/>
          <w:i/>
        </w:rPr>
        <w:t>Lucifora</w:t>
      </w:r>
      <w:proofErr w:type="spellEnd"/>
      <w:r w:rsidRPr="002A2EA6">
        <w:rPr>
          <w:rFonts w:ascii="Arial" w:hAnsi="Arial" w:cs="Arial"/>
        </w:rPr>
        <w:t xml:space="preserve"> 339-6082474.</w:t>
      </w:r>
    </w:p>
    <w:p w:rsidR="002A2EA6" w:rsidRPr="002A2EA6" w:rsidRDefault="002A2EA6" w:rsidP="00452C12">
      <w:pPr>
        <w:spacing w:line="276" w:lineRule="auto"/>
        <w:jc w:val="center"/>
        <w:rPr>
          <w:rFonts w:ascii="Arial" w:hAnsi="Arial" w:cs="Arial"/>
        </w:rPr>
      </w:pPr>
      <w:r w:rsidRPr="002A2EA6">
        <w:rPr>
          <w:rFonts w:ascii="Arial" w:hAnsi="Arial" w:cs="Arial"/>
        </w:rPr>
        <w:t>Recapiti: Via Roma 148/a, Modica (RG).</w:t>
      </w:r>
    </w:p>
    <w:p w:rsidR="002A2EA6" w:rsidRPr="002A2EA6" w:rsidRDefault="002A2EA6" w:rsidP="00452C12">
      <w:pPr>
        <w:spacing w:line="276" w:lineRule="auto"/>
        <w:jc w:val="center"/>
        <w:rPr>
          <w:rFonts w:ascii="Arial" w:hAnsi="Arial" w:cs="Arial"/>
        </w:rPr>
      </w:pPr>
      <w:r w:rsidRPr="002A2EA6">
        <w:rPr>
          <w:rFonts w:ascii="Arial" w:hAnsi="Arial" w:cs="Arial"/>
        </w:rPr>
        <w:t>Telefono e Fax: 0932-231747</w:t>
      </w:r>
    </w:p>
    <w:p w:rsidR="002A2EA6" w:rsidRPr="002A2EA6" w:rsidRDefault="002A2EA6" w:rsidP="00452C12">
      <w:pPr>
        <w:spacing w:line="276" w:lineRule="auto"/>
        <w:jc w:val="center"/>
        <w:rPr>
          <w:rFonts w:ascii="Arial" w:hAnsi="Arial" w:cs="Arial"/>
        </w:rPr>
      </w:pPr>
      <w:r w:rsidRPr="002A2EA6">
        <w:rPr>
          <w:rFonts w:ascii="Arial" w:hAnsi="Arial" w:cs="Arial"/>
        </w:rPr>
        <w:t>Mobile: 339 6082474 - 3388455067</w:t>
      </w:r>
    </w:p>
    <w:p w:rsidR="002A2EA6" w:rsidRPr="002A2EA6" w:rsidRDefault="002A2EA6" w:rsidP="00452C12">
      <w:pPr>
        <w:spacing w:line="276" w:lineRule="auto"/>
        <w:jc w:val="center"/>
        <w:rPr>
          <w:rFonts w:ascii="Arial" w:hAnsi="Arial" w:cs="Arial"/>
        </w:rPr>
      </w:pPr>
      <w:r w:rsidRPr="002A2EA6">
        <w:rPr>
          <w:rFonts w:ascii="Arial" w:hAnsi="Arial" w:cs="Arial"/>
        </w:rPr>
        <w:t>E-mail: asmecop@gmail.com</w:t>
      </w:r>
    </w:p>
    <w:p w:rsidR="002A2EA6" w:rsidRPr="002A2EA6" w:rsidRDefault="002A2EA6" w:rsidP="00452C12">
      <w:pPr>
        <w:spacing w:line="276" w:lineRule="auto"/>
        <w:jc w:val="center"/>
        <w:rPr>
          <w:rFonts w:ascii="Arial" w:hAnsi="Arial" w:cs="Arial"/>
        </w:rPr>
      </w:pPr>
      <w:r w:rsidRPr="002A2EA6">
        <w:rPr>
          <w:rFonts w:ascii="Arial" w:hAnsi="Arial" w:cs="Arial"/>
        </w:rPr>
        <w:t>Sito web: www.asmecop.it</w:t>
      </w:r>
    </w:p>
    <w:p w:rsidR="00452C12" w:rsidRDefault="00452C12" w:rsidP="00452C12">
      <w:pPr>
        <w:spacing w:line="276" w:lineRule="auto"/>
        <w:jc w:val="both"/>
        <w:rPr>
          <w:rFonts w:ascii="Arial" w:hAnsi="Arial" w:cs="Arial"/>
        </w:rPr>
      </w:pPr>
    </w:p>
    <w:p w:rsidR="00836702" w:rsidRPr="003B12AC" w:rsidRDefault="002A2EA6" w:rsidP="00452C12">
      <w:pPr>
        <w:spacing w:line="276" w:lineRule="auto"/>
        <w:jc w:val="both"/>
        <w:rPr>
          <w:rFonts w:ascii="Arial" w:hAnsi="Arial" w:cs="Arial"/>
        </w:rPr>
      </w:pPr>
      <w:r w:rsidRPr="00452C12">
        <w:rPr>
          <w:rFonts w:ascii="Arial" w:hAnsi="Arial" w:cs="Arial"/>
          <w:color w:val="FF0000"/>
        </w:rPr>
        <w:t>Nota:</w:t>
      </w:r>
      <w:r w:rsidRPr="002A2EA6">
        <w:rPr>
          <w:rFonts w:ascii="Arial" w:hAnsi="Arial" w:cs="Arial"/>
        </w:rPr>
        <w:t xml:space="preserve"> Il Programma presentato può essere suscettibile di variazioni in relazione alle esigenze organizzative per una migliore riuscita del Master.</w:t>
      </w:r>
    </w:p>
    <w:sectPr w:rsidR="00836702" w:rsidRPr="003B12AC" w:rsidSect="00A7157E">
      <w:pgSz w:w="11906" w:h="16838"/>
      <w:pgMar w:top="426" w:right="566"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chin">
    <w:panose1 w:val="00000000000000000000"/>
    <w:charset w:val="00"/>
    <w:family w:val="roman"/>
    <w:notTrueType/>
    <w:pitch w:val="default"/>
    <w:sig w:usb0="00000000" w:usb1="00000000" w:usb2="00000000" w:usb3="00000000" w:csb0="00000000"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313452"/>
    <w:multiLevelType w:val="hybridMultilevel"/>
    <w:tmpl w:val="DA685C9A"/>
    <w:lvl w:ilvl="0" w:tplc="EB1AF392">
      <w:start w:val="1"/>
      <w:numFmt w:val="bullet"/>
      <w:lvlText w:val="•"/>
      <w:lvlJc w:val="left"/>
      <w:pPr>
        <w:tabs>
          <w:tab w:val="num" w:pos="720"/>
        </w:tabs>
        <w:ind w:left="720" w:hanging="360"/>
      </w:pPr>
      <w:rPr>
        <w:rFonts w:ascii="Comic Sans MS" w:hAnsi="Comic Sans MS" w:hint="default"/>
      </w:rPr>
    </w:lvl>
    <w:lvl w:ilvl="1" w:tplc="DD30FC40">
      <w:start w:val="1"/>
      <w:numFmt w:val="decimal"/>
      <w:lvlText w:val="%2."/>
      <w:lvlJc w:val="left"/>
      <w:pPr>
        <w:tabs>
          <w:tab w:val="num" w:pos="1440"/>
        </w:tabs>
        <w:ind w:left="1440" w:hanging="360"/>
      </w:pPr>
    </w:lvl>
    <w:lvl w:ilvl="2" w:tplc="BB18FAB4">
      <w:start w:val="1"/>
      <w:numFmt w:val="decimal"/>
      <w:lvlText w:val="%3."/>
      <w:lvlJc w:val="left"/>
      <w:pPr>
        <w:tabs>
          <w:tab w:val="num" w:pos="2160"/>
        </w:tabs>
        <w:ind w:left="2160" w:hanging="360"/>
      </w:pPr>
    </w:lvl>
    <w:lvl w:ilvl="3" w:tplc="8CD07AD2">
      <w:start w:val="1"/>
      <w:numFmt w:val="decimal"/>
      <w:lvlText w:val="%4."/>
      <w:lvlJc w:val="left"/>
      <w:pPr>
        <w:tabs>
          <w:tab w:val="num" w:pos="2880"/>
        </w:tabs>
        <w:ind w:left="2880" w:hanging="360"/>
      </w:pPr>
    </w:lvl>
    <w:lvl w:ilvl="4" w:tplc="5B8A3DBA">
      <w:start w:val="1"/>
      <w:numFmt w:val="decimal"/>
      <w:lvlText w:val="%5."/>
      <w:lvlJc w:val="left"/>
      <w:pPr>
        <w:tabs>
          <w:tab w:val="num" w:pos="3600"/>
        </w:tabs>
        <w:ind w:left="3600" w:hanging="360"/>
      </w:pPr>
    </w:lvl>
    <w:lvl w:ilvl="5" w:tplc="81C60AD4">
      <w:start w:val="1"/>
      <w:numFmt w:val="decimal"/>
      <w:lvlText w:val="%6."/>
      <w:lvlJc w:val="left"/>
      <w:pPr>
        <w:tabs>
          <w:tab w:val="num" w:pos="4320"/>
        </w:tabs>
        <w:ind w:left="4320" w:hanging="360"/>
      </w:pPr>
    </w:lvl>
    <w:lvl w:ilvl="6" w:tplc="AD24F26E">
      <w:start w:val="1"/>
      <w:numFmt w:val="decimal"/>
      <w:lvlText w:val="%7."/>
      <w:lvlJc w:val="left"/>
      <w:pPr>
        <w:tabs>
          <w:tab w:val="num" w:pos="5040"/>
        </w:tabs>
        <w:ind w:left="5040" w:hanging="360"/>
      </w:pPr>
    </w:lvl>
    <w:lvl w:ilvl="7" w:tplc="0608DBA4">
      <w:start w:val="1"/>
      <w:numFmt w:val="decimal"/>
      <w:lvlText w:val="%8."/>
      <w:lvlJc w:val="left"/>
      <w:pPr>
        <w:tabs>
          <w:tab w:val="num" w:pos="5760"/>
        </w:tabs>
        <w:ind w:left="5760" w:hanging="360"/>
      </w:pPr>
    </w:lvl>
    <w:lvl w:ilvl="8" w:tplc="A8B83FAE">
      <w:start w:val="1"/>
      <w:numFmt w:val="decimal"/>
      <w:lvlText w:val="%9."/>
      <w:lvlJc w:val="left"/>
      <w:pPr>
        <w:tabs>
          <w:tab w:val="num" w:pos="6480"/>
        </w:tabs>
        <w:ind w:left="6480" w:hanging="360"/>
      </w:pPr>
    </w:lvl>
  </w:abstractNum>
  <w:abstractNum w:abstractNumId="1">
    <w:nsid w:val="6DCC761A"/>
    <w:multiLevelType w:val="hybridMultilevel"/>
    <w:tmpl w:val="18DE3E8C"/>
    <w:lvl w:ilvl="0" w:tplc="298E7DF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hyphenationZone w:val="283"/>
  <w:characterSpacingControl w:val="doNotCompress"/>
  <w:compat/>
  <w:rsids>
    <w:rsidRoot w:val="00C85683"/>
    <w:rsid w:val="00007272"/>
    <w:rsid w:val="00035BD0"/>
    <w:rsid w:val="00096FE3"/>
    <w:rsid w:val="000D05AD"/>
    <w:rsid w:val="00103F8F"/>
    <w:rsid w:val="001214A3"/>
    <w:rsid w:val="0013143E"/>
    <w:rsid w:val="00132361"/>
    <w:rsid w:val="00133D03"/>
    <w:rsid w:val="00134928"/>
    <w:rsid w:val="00144905"/>
    <w:rsid w:val="00146657"/>
    <w:rsid w:val="00154696"/>
    <w:rsid w:val="001720D4"/>
    <w:rsid w:val="00176518"/>
    <w:rsid w:val="00177EC8"/>
    <w:rsid w:val="001A26B1"/>
    <w:rsid w:val="001E32AA"/>
    <w:rsid w:val="001F1569"/>
    <w:rsid w:val="001F3EB6"/>
    <w:rsid w:val="002051E5"/>
    <w:rsid w:val="002376A4"/>
    <w:rsid w:val="00281832"/>
    <w:rsid w:val="0028656E"/>
    <w:rsid w:val="002A0B1A"/>
    <w:rsid w:val="002A2EA6"/>
    <w:rsid w:val="002A74A5"/>
    <w:rsid w:val="002A7BB1"/>
    <w:rsid w:val="002B3801"/>
    <w:rsid w:val="002C28BF"/>
    <w:rsid w:val="003062D5"/>
    <w:rsid w:val="00306453"/>
    <w:rsid w:val="00312612"/>
    <w:rsid w:val="003218D3"/>
    <w:rsid w:val="003466EF"/>
    <w:rsid w:val="00346AD5"/>
    <w:rsid w:val="00352D17"/>
    <w:rsid w:val="00353499"/>
    <w:rsid w:val="00362AD0"/>
    <w:rsid w:val="00372954"/>
    <w:rsid w:val="003753C3"/>
    <w:rsid w:val="0038304B"/>
    <w:rsid w:val="00384776"/>
    <w:rsid w:val="003B12AC"/>
    <w:rsid w:val="003B259C"/>
    <w:rsid w:val="003B26CE"/>
    <w:rsid w:val="003B560F"/>
    <w:rsid w:val="003C23E2"/>
    <w:rsid w:val="00431452"/>
    <w:rsid w:val="00452C12"/>
    <w:rsid w:val="00457A3E"/>
    <w:rsid w:val="0049656F"/>
    <w:rsid w:val="004A54D7"/>
    <w:rsid w:val="004B16E1"/>
    <w:rsid w:val="004C258F"/>
    <w:rsid w:val="004D399E"/>
    <w:rsid w:val="004F7822"/>
    <w:rsid w:val="00512F21"/>
    <w:rsid w:val="00542644"/>
    <w:rsid w:val="00552B98"/>
    <w:rsid w:val="0055327F"/>
    <w:rsid w:val="00566B98"/>
    <w:rsid w:val="005A206C"/>
    <w:rsid w:val="005A74F2"/>
    <w:rsid w:val="005B4808"/>
    <w:rsid w:val="005D13E1"/>
    <w:rsid w:val="005D3324"/>
    <w:rsid w:val="005D33EC"/>
    <w:rsid w:val="005E013D"/>
    <w:rsid w:val="005F6ED8"/>
    <w:rsid w:val="006015D0"/>
    <w:rsid w:val="00607062"/>
    <w:rsid w:val="00610053"/>
    <w:rsid w:val="00627B65"/>
    <w:rsid w:val="00652205"/>
    <w:rsid w:val="00682BC7"/>
    <w:rsid w:val="006831D6"/>
    <w:rsid w:val="00691FC1"/>
    <w:rsid w:val="006A59EC"/>
    <w:rsid w:val="006C71EA"/>
    <w:rsid w:val="006D19B7"/>
    <w:rsid w:val="006D244D"/>
    <w:rsid w:val="006E6E15"/>
    <w:rsid w:val="006F48BC"/>
    <w:rsid w:val="00702017"/>
    <w:rsid w:val="00704DCC"/>
    <w:rsid w:val="00721135"/>
    <w:rsid w:val="007226EE"/>
    <w:rsid w:val="007326E8"/>
    <w:rsid w:val="00736B1D"/>
    <w:rsid w:val="007401F4"/>
    <w:rsid w:val="00740E25"/>
    <w:rsid w:val="007506CB"/>
    <w:rsid w:val="00752370"/>
    <w:rsid w:val="00765ABE"/>
    <w:rsid w:val="007719A8"/>
    <w:rsid w:val="007736F7"/>
    <w:rsid w:val="007746CE"/>
    <w:rsid w:val="007907DB"/>
    <w:rsid w:val="0079220E"/>
    <w:rsid w:val="007A667F"/>
    <w:rsid w:val="007A77FF"/>
    <w:rsid w:val="007B439C"/>
    <w:rsid w:val="007E5B64"/>
    <w:rsid w:val="008203EC"/>
    <w:rsid w:val="008311CF"/>
    <w:rsid w:val="00836702"/>
    <w:rsid w:val="00845896"/>
    <w:rsid w:val="0085545A"/>
    <w:rsid w:val="008658B2"/>
    <w:rsid w:val="00865B68"/>
    <w:rsid w:val="00893BBC"/>
    <w:rsid w:val="008A0344"/>
    <w:rsid w:val="008B21C9"/>
    <w:rsid w:val="008C0509"/>
    <w:rsid w:val="008D0FEB"/>
    <w:rsid w:val="009332EF"/>
    <w:rsid w:val="00950812"/>
    <w:rsid w:val="00970170"/>
    <w:rsid w:val="009733E3"/>
    <w:rsid w:val="00982064"/>
    <w:rsid w:val="009910B4"/>
    <w:rsid w:val="009A1729"/>
    <w:rsid w:val="009B2CAF"/>
    <w:rsid w:val="009F3CE1"/>
    <w:rsid w:val="00A01FC6"/>
    <w:rsid w:val="00A11814"/>
    <w:rsid w:val="00A15BEF"/>
    <w:rsid w:val="00A313A4"/>
    <w:rsid w:val="00A53A81"/>
    <w:rsid w:val="00A63B77"/>
    <w:rsid w:val="00A7157E"/>
    <w:rsid w:val="00A71E5B"/>
    <w:rsid w:val="00A76B81"/>
    <w:rsid w:val="00AA5017"/>
    <w:rsid w:val="00AB27DD"/>
    <w:rsid w:val="00AE66F5"/>
    <w:rsid w:val="00B00491"/>
    <w:rsid w:val="00B11C57"/>
    <w:rsid w:val="00B538E5"/>
    <w:rsid w:val="00B57F3F"/>
    <w:rsid w:val="00B70CA4"/>
    <w:rsid w:val="00B81D3B"/>
    <w:rsid w:val="00B87048"/>
    <w:rsid w:val="00BB69A3"/>
    <w:rsid w:val="00BC235F"/>
    <w:rsid w:val="00BE0687"/>
    <w:rsid w:val="00BF702B"/>
    <w:rsid w:val="00C1019A"/>
    <w:rsid w:val="00C23FDF"/>
    <w:rsid w:val="00C26BD8"/>
    <w:rsid w:val="00C42B0A"/>
    <w:rsid w:val="00C465F7"/>
    <w:rsid w:val="00C629AB"/>
    <w:rsid w:val="00C73240"/>
    <w:rsid w:val="00C85683"/>
    <w:rsid w:val="00CA0417"/>
    <w:rsid w:val="00CE19AA"/>
    <w:rsid w:val="00CF188B"/>
    <w:rsid w:val="00D11ACB"/>
    <w:rsid w:val="00D17306"/>
    <w:rsid w:val="00D41798"/>
    <w:rsid w:val="00D43569"/>
    <w:rsid w:val="00D7225C"/>
    <w:rsid w:val="00D80075"/>
    <w:rsid w:val="00D901E9"/>
    <w:rsid w:val="00DB190F"/>
    <w:rsid w:val="00DD39A9"/>
    <w:rsid w:val="00DE3145"/>
    <w:rsid w:val="00E14568"/>
    <w:rsid w:val="00E64052"/>
    <w:rsid w:val="00E710CA"/>
    <w:rsid w:val="00E80896"/>
    <w:rsid w:val="00E80D5D"/>
    <w:rsid w:val="00EB3B4F"/>
    <w:rsid w:val="00EF34E2"/>
    <w:rsid w:val="00F5075B"/>
    <w:rsid w:val="00F643B2"/>
    <w:rsid w:val="00F81970"/>
    <w:rsid w:val="00F83B01"/>
    <w:rsid w:val="00F856C0"/>
    <w:rsid w:val="00F8589C"/>
    <w:rsid w:val="00FD6EC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5683"/>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E80896"/>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C0509"/>
    <w:pPr>
      <w:ind w:left="720"/>
      <w:contextualSpacing/>
    </w:pPr>
  </w:style>
  <w:style w:type="character" w:styleId="Collegamentoipertestuale">
    <w:name w:val="Hyperlink"/>
    <w:rsid w:val="00EF34E2"/>
    <w:rPr>
      <w:rFonts w:cs="Times New Roman"/>
      <w:color w:val="0000FF"/>
      <w:u w:val="single"/>
    </w:rPr>
  </w:style>
  <w:style w:type="paragraph" w:styleId="Testofumetto">
    <w:name w:val="Balloon Text"/>
    <w:basedOn w:val="Normale"/>
    <w:link w:val="TestofumettoCarattere"/>
    <w:uiPriority w:val="99"/>
    <w:semiHidden/>
    <w:unhideWhenUsed/>
    <w:rsid w:val="00EF34E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4E2"/>
    <w:rPr>
      <w:rFonts w:ascii="Tahoma" w:eastAsia="Times New Roman" w:hAnsi="Tahoma" w:cs="Tahoma"/>
      <w:sz w:val="16"/>
      <w:szCs w:val="16"/>
      <w:lang w:eastAsia="it-IT"/>
    </w:rPr>
  </w:style>
  <w:style w:type="paragraph" w:styleId="NormaleWeb">
    <w:name w:val="Normal (Web)"/>
    <w:basedOn w:val="Normale"/>
    <w:rsid w:val="00EF34E2"/>
    <w:pPr>
      <w:spacing w:before="100" w:beforeAutospacing="1" w:after="100" w:afterAutospacing="1"/>
    </w:pPr>
  </w:style>
  <w:style w:type="character" w:customStyle="1" w:styleId="apple-converted-space">
    <w:name w:val="apple-converted-space"/>
    <w:basedOn w:val="Carpredefinitoparagrafo"/>
    <w:rsid w:val="00EF34E2"/>
  </w:style>
  <w:style w:type="character" w:customStyle="1" w:styleId="apple-style-span">
    <w:name w:val="apple-style-span"/>
    <w:basedOn w:val="Carpredefinitoparagrafo"/>
    <w:rsid w:val="00EF34E2"/>
  </w:style>
  <w:style w:type="paragraph" w:customStyle="1" w:styleId="Corpo">
    <w:name w:val="Corpo"/>
    <w:rsid w:val="00EF34E2"/>
    <w:pPr>
      <w:spacing w:after="140" w:line="240" w:lineRule="auto"/>
      <w:outlineLvl w:val="0"/>
    </w:pPr>
    <w:rPr>
      <w:rFonts w:ascii="Cochin" w:eastAsia="Times New Roman" w:hAnsi="Cochin" w:cs="Times New Roman"/>
      <w:color w:val="404040"/>
      <w:sz w:val="20"/>
      <w:szCs w:val="20"/>
      <w:lang w:eastAsia="it-IT"/>
    </w:rPr>
  </w:style>
  <w:style w:type="character" w:styleId="Enfasigrassetto">
    <w:name w:val="Strong"/>
    <w:qFormat/>
    <w:rsid w:val="00144905"/>
    <w:rPr>
      <w:b/>
      <w:bCs/>
    </w:rPr>
  </w:style>
  <w:style w:type="paragraph" w:customStyle="1" w:styleId="testo">
    <w:name w:val="testo"/>
    <w:basedOn w:val="Normale"/>
    <w:rsid w:val="00144905"/>
    <w:pPr>
      <w:spacing w:before="100" w:beforeAutospacing="1" w:after="100" w:afterAutospacing="1"/>
    </w:pPr>
  </w:style>
  <w:style w:type="character" w:styleId="Enfasicorsivo">
    <w:name w:val="Emphasis"/>
    <w:basedOn w:val="Carpredefinitoparagrafo"/>
    <w:uiPriority w:val="20"/>
    <w:qFormat/>
    <w:rsid w:val="007B439C"/>
    <w:rPr>
      <w:b/>
      <w:bCs/>
      <w:i w:val="0"/>
      <w:iCs w:val="0"/>
    </w:rPr>
  </w:style>
  <w:style w:type="character" w:customStyle="1" w:styleId="st">
    <w:name w:val="st"/>
    <w:basedOn w:val="Carpredefinitoparagrafo"/>
    <w:rsid w:val="007B439C"/>
  </w:style>
  <w:style w:type="character" w:customStyle="1" w:styleId="Titolo1Carattere">
    <w:name w:val="Titolo 1 Carattere"/>
    <w:basedOn w:val="Carpredefinitoparagrafo"/>
    <w:link w:val="Titolo1"/>
    <w:uiPriority w:val="9"/>
    <w:rsid w:val="00E80896"/>
    <w:rPr>
      <w:rFonts w:ascii="Times New Roman" w:eastAsia="Times New Roman" w:hAnsi="Times New Roman" w:cs="Times New Roman"/>
      <w:b/>
      <w:bCs/>
      <w:kern w:val="36"/>
      <w:sz w:val="48"/>
      <w:szCs w:val="48"/>
      <w:lang w:eastAsia="it-IT"/>
    </w:rPr>
  </w:style>
  <w:style w:type="character" w:customStyle="1" w:styleId="fn">
    <w:name w:val="fn"/>
    <w:basedOn w:val="Carpredefinitoparagrafo"/>
    <w:rsid w:val="00E80896"/>
  </w:style>
  <w:style w:type="character" w:customStyle="1" w:styleId="subtitle">
    <w:name w:val="subtitle"/>
    <w:basedOn w:val="Carpredefinitoparagrafo"/>
    <w:rsid w:val="00E80896"/>
  </w:style>
  <w:style w:type="character" w:customStyle="1" w:styleId="ft">
    <w:name w:val="ft"/>
    <w:basedOn w:val="Carpredefinitoparagrafo"/>
    <w:rsid w:val="003B56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680637">
      <w:bodyDiv w:val="1"/>
      <w:marLeft w:val="0"/>
      <w:marRight w:val="0"/>
      <w:marTop w:val="0"/>
      <w:marBottom w:val="0"/>
      <w:divBdr>
        <w:top w:val="none" w:sz="0" w:space="0" w:color="auto"/>
        <w:left w:val="none" w:sz="0" w:space="0" w:color="auto"/>
        <w:bottom w:val="none" w:sz="0" w:space="0" w:color="auto"/>
        <w:right w:val="none" w:sz="0" w:space="0" w:color="auto"/>
      </w:divBdr>
    </w:div>
    <w:div w:id="368845218">
      <w:bodyDiv w:val="1"/>
      <w:marLeft w:val="0"/>
      <w:marRight w:val="0"/>
      <w:marTop w:val="0"/>
      <w:marBottom w:val="0"/>
      <w:divBdr>
        <w:top w:val="none" w:sz="0" w:space="0" w:color="auto"/>
        <w:left w:val="none" w:sz="0" w:space="0" w:color="auto"/>
        <w:bottom w:val="none" w:sz="0" w:space="0" w:color="auto"/>
        <w:right w:val="none" w:sz="0" w:space="0" w:color="auto"/>
      </w:divBdr>
      <w:divsChild>
        <w:div w:id="1559975713">
          <w:marLeft w:val="0"/>
          <w:marRight w:val="0"/>
          <w:marTop w:val="48"/>
          <w:marBottom w:val="48"/>
          <w:divBdr>
            <w:top w:val="none" w:sz="0" w:space="0" w:color="auto"/>
            <w:left w:val="none" w:sz="0" w:space="0" w:color="auto"/>
            <w:bottom w:val="none" w:sz="0" w:space="0" w:color="auto"/>
            <w:right w:val="none" w:sz="0" w:space="0" w:color="auto"/>
          </w:divBdr>
        </w:div>
        <w:div w:id="488718501">
          <w:marLeft w:val="0"/>
          <w:marRight w:val="0"/>
          <w:marTop w:val="48"/>
          <w:marBottom w:val="48"/>
          <w:divBdr>
            <w:top w:val="none" w:sz="0" w:space="0" w:color="auto"/>
            <w:left w:val="none" w:sz="0" w:space="0" w:color="auto"/>
            <w:bottom w:val="none" w:sz="0" w:space="0" w:color="auto"/>
            <w:right w:val="none" w:sz="0" w:space="0" w:color="auto"/>
          </w:divBdr>
        </w:div>
      </w:divsChild>
    </w:div>
    <w:div w:id="499320144">
      <w:bodyDiv w:val="1"/>
      <w:marLeft w:val="0"/>
      <w:marRight w:val="0"/>
      <w:marTop w:val="0"/>
      <w:marBottom w:val="0"/>
      <w:divBdr>
        <w:top w:val="none" w:sz="0" w:space="0" w:color="auto"/>
        <w:left w:val="none" w:sz="0" w:space="0" w:color="auto"/>
        <w:bottom w:val="none" w:sz="0" w:space="0" w:color="auto"/>
        <w:right w:val="none" w:sz="0" w:space="0" w:color="auto"/>
      </w:divBdr>
    </w:div>
    <w:div w:id="1112746755">
      <w:bodyDiv w:val="1"/>
      <w:marLeft w:val="0"/>
      <w:marRight w:val="0"/>
      <w:marTop w:val="0"/>
      <w:marBottom w:val="0"/>
      <w:divBdr>
        <w:top w:val="none" w:sz="0" w:space="0" w:color="auto"/>
        <w:left w:val="none" w:sz="0" w:space="0" w:color="auto"/>
        <w:bottom w:val="none" w:sz="0" w:space="0" w:color="auto"/>
        <w:right w:val="none" w:sz="0" w:space="0" w:color="auto"/>
      </w:divBdr>
    </w:div>
    <w:div w:id="125084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www.asmecop.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smecop@gmail.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asmecop.it" TargetMode="External"/><Relationship Id="rId4" Type="http://schemas.openxmlformats.org/officeDocument/2006/relationships/webSettings" Target="webSettings.xml"/><Relationship Id="rId9" Type="http://schemas.openxmlformats.org/officeDocument/2006/relationships/hyperlink" Target="mailto:asmecop@gmai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2669</Words>
  <Characters>15218</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Alaimo</dc:creator>
  <cp:lastModifiedBy>Adriana</cp:lastModifiedBy>
  <cp:revision>2</cp:revision>
  <cp:lastPrinted>2014-08-15T08:47:00Z</cp:lastPrinted>
  <dcterms:created xsi:type="dcterms:W3CDTF">2014-11-10T15:36:00Z</dcterms:created>
  <dcterms:modified xsi:type="dcterms:W3CDTF">2014-11-10T15:36:00Z</dcterms:modified>
</cp:coreProperties>
</file>